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327D" w14:textId="5CD3157C" w:rsidR="00EE18CC" w:rsidRDefault="0095477A" w:rsidP="0095477A">
      <w:pPr>
        <w:pStyle w:val="Podtytu"/>
        <w:spacing w:before="240" w:line="360" w:lineRule="auto"/>
      </w:pPr>
      <w:bookmarkStart w:id="0" w:name="_Hlk46743728"/>
      <w:r>
        <w:rPr>
          <w:bCs/>
        </w:rPr>
        <w:t>A</w:t>
      </w:r>
      <w:r w:rsidR="008C0BD4" w:rsidRPr="001D570E">
        <w:rPr>
          <w:bCs/>
        </w:rPr>
        <w:t>PPENDIX</w:t>
      </w:r>
      <w:r w:rsidR="00D57B86" w:rsidRPr="001D570E">
        <w:rPr>
          <w:bCs/>
        </w:rPr>
        <w:t xml:space="preserve"> </w:t>
      </w:r>
      <w:bookmarkEnd w:id="0"/>
      <w:r w:rsidR="00D57B86" w:rsidRPr="001D570E">
        <w:rPr>
          <w:bCs/>
        </w:rPr>
        <w:t>1</w:t>
      </w:r>
      <w:r w:rsidR="00D57B86" w:rsidRPr="00511AC8">
        <w:rPr>
          <w:b w:val="0"/>
        </w:rPr>
        <w:t xml:space="preserve"> </w:t>
      </w:r>
      <w:r w:rsidR="004B4C3E" w:rsidRPr="00511AC8">
        <w:rPr>
          <w:b w:val="0"/>
        </w:rPr>
        <w:t>–</w:t>
      </w:r>
      <w:r w:rsidR="00D57B86" w:rsidRPr="00511AC8">
        <w:rPr>
          <w:b w:val="0"/>
        </w:rPr>
        <w:t xml:space="preserve"> </w:t>
      </w:r>
      <w:r w:rsidR="00D34B47" w:rsidRPr="00717AF6">
        <w:rPr>
          <w:bCs/>
        </w:rPr>
        <w:t>to Request for Tender no.</w:t>
      </w:r>
      <w:r w:rsidR="00414F7A" w:rsidRPr="00717AF6">
        <w:rPr>
          <w:bCs/>
        </w:rPr>
        <w:t xml:space="preserve"> </w:t>
      </w:r>
      <w:r w:rsidR="004D7A29">
        <w:rPr>
          <w:bCs/>
        </w:rPr>
        <w:t>01</w:t>
      </w:r>
      <w:r w:rsidR="00414F7A" w:rsidRPr="00717AF6">
        <w:rPr>
          <w:bCs/>
        </w:rPr>
        <w:t>/0</w:t>
      </w:r>
      <w:r w:rsidR="00A914E8">
        <w:rPr>
          <w:bCs/>
        </w:rPr>
        <w:t>4</w:t>
      </w:r>
      <w:r w:rsidR="00414F7A" w:rsidRPr="00717AF6">
        <w:rPr>
          <w:bCs/>
        </w:rPr>
        <w:t>/202</w:t>
      </w:r>
      <w:r w:rsidR="00F67D41" w:rsidRPr="00717AF6">
        <w:rPr>
          <w:bCs/>
        </w:rPr>
        <w:t>2</w:t>
      </w:r>
      <w:r w:rsidR="00414F7A" w:rsidRPr="00717AF6">
        <w:rPr>
          <w:bCs/>
        </w:rPr>
        <w:t>/I</w:t>
      </w:r>
      <w:r w:rsidR="00F67D41" w:rsidRPr="00717AF6">
        <w:rPr>
          <w:bCs/>
        </w:rPr>
        <w:t>MM</w:t>
      </w:r>
      <w:r w:rsidR="00E95C0A" w:rsidRPr="00717AF6">
        <w:rPr>
          <w:bCs/>
        </w:rPr>
        <w:t xml:space="preserve"> </w:t>
      </w:r>
      <w:r w:rsidR="00D34B47" w:rsidRPr="00717AF6">
        <w:rPr>
          <w:bCs/>
        </w:rPr>
        <w:t>dated</w:t>
      </w:r>
      <w:r w:rsidR="00D57B86" w:rsidRPr="00717AF6">
        <w:rPr>
          <w:bCs/>
        </w:rPr>
        <w:t xml:space="preserve"> </w:t>
      </w:r>
      <w:r w:rsidR="00A914E8">
        <w:rPr>
          <w:bCs/>
        </w:rPr>
        <w:t>11</w:t>
      </w:r>
      <w:r w:rsidR="006D34C2" w:rsidRPr="00717AF6">
        <w:rPr>
          <w:bCs/>
        </w:rPr>
        <w:t>.0</w:t>
      </w:r>
      <w:r w:rsidR="00A914E8">
        <w:rPr>
          <w:bCs/>
        </w:rPr>
        <w:t>4</w:t>
      </w:r>
      <w:r w:rsidR="006D34C2" w:rsidRPr="00717AF6">
        <w:rPr>
          <w:bCs/>
        </w:rPr>
        <w:t>.202</w:t>
      </w:r>
      <w:r w:rsidR="00F67D41" w:rsidRPr="00717AF6">
        <w:rPr>
          <w:bCs/>
        </w:rPr>
        <w:t>2</w:t>
      </w:r>
    </w:p>
    <w:p w14:paraId="0CAE5218" w14:textId="7C7B5370" w:rsidR="00D57B86" w:rsidRPr="008F3F21" w:rsidRDefault="00D34B47" w:rsidP="00FE5D69">
      <w:pPr>
        <w:pStyle w:val="Podtytu"/>
        <w:spacing w:before="240" w:line="360" w:lineRule="auto"/>
      </w:pPr>
      <w:r w:rsidRPr="008F3F21">
        <w:t>FORM OF TENDER</w:t>
      </w:r>
    </w:p>
    <w:p w14:paraId="169008DC" w14:textId="6005FF44" w:rsidR="00D57B86" w:rsidRPr="008F3F21" w:rsidRDefault="00D34B47" w:rsidP="00513E9F">
      <w:pPr>
        <w:pStyle w:val="Nagwek1"/>
        <w:spacing w:before="240" w:after="160"/>
      </w:pPr>
      <w:r w:rsidRPr="008F3F21">
        <w:t xml:space="preserve">Name and address of </w:t>
      </w:r>
      <w:r w:rsidR="00702F49">
        <w:t>T</w:t>
      </w:r>
      <w:r w:rsidRPr="008F3F21">
        <w:t xml:space="preserve">enderer and its registration </w:t>
      </w:r>
      <w:r w:rsidR="003D65B8" w:rsidRPr="008F3F21">
        <w:t>details</w:t>
      </w:r>
      <w:r w:rsidRPr="008F3F21">
        <w:t xml:space="preserve">, including </w:t>
      </w:r>
      <w:r w:rsidR="00D57B86" w:rsidRPr="008F3F21">
        <w:t>NIP</w:t>
      </w:r>
      <w:r w:rsidRPr="008F3F21">
        <w:t xml:space="preserve"> (tax ID)</w:t>
      </w:r>
      <w:r w:rsidR="00D57B86" w:rsidRPr="008F3F21">
        <w:t>:</w:t>
      </w:r>
    </w:p>
    <w:p w14:paraId="6442B6B6" w14:textId="5C83D7CF" w:rsidR="009410B8" w:rsidRPr="008F3F21" w:rsidRDefault="009410B8" w:rsidP="008F3F21">
      <w:pPr>
        <w:pStyle w:val="Tekstpodstawowy"/>
        <w:rPr>
          <w:lang w:val="en-US"/>
        </w:rPr>
      </w:pPr>
      <w:r w:rsidRPr="008F3F21">
        <w:rPr>
          <w:lang w:val="en-US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..…………………..……………………………………….………….…………………………………………………………………………………...……</w:t>
      </w:r>
      <w:r w:rsidR="000D0615" w:rsidRPr="008F3F21">
        <w:rPr>
          <w:lang w:val="en-US"/>
        </w:rPr>
        <w:t>……………………………………………………...</w:t>
      </w:r>
      <w:r w:rsidRPr="008F3F21">
        <w:rPr>
          <w:lang w:val="en-US"/>
        </w:rPr>
        <w:t>..</w:t>
      </w:r>
    </w:p>
    <w:p w14:paraId="01EEB3F4" w14:textId="77777777" w:rsidR="00D57B86" w:rsidRPr="008F3F21" w:rsidRDefault="00D34B47" w:rsidP="00513E9F">
      <w:pPr>
        <w:pStyle w:val="Nagwek1"/>
        <w:rPr>
          <w:lang w:val="en-US"/>
        </w:rPr>
      </w:pPr>
      <w:r w:rsidRPr="008F3F21">
        <w:rPr>
          <w:lang w:val="en-US"/>
        </w:rPr>
        <w:t>Name</w:t>
      </w:r>
      <w:r w:rsidR="002C665E" w:rsidRPr="008F3F21">
        <w:rPr>
          <w:lang w:val="en-US"/>
        </w:rPr>
        <w:t xml:space="preserve">, phone number and e-mail </w:t>
      </w:r>
      <w:r w:rsidRPr="008F3F21">
        <w:rPr>
          <w:lang w:val="en-US"/>
        </w:rPr>
        <w:t xml:space="preserve">of the </w:t>
      </w:r>
      <w:r w:rsidR="002C665E" w:rsidRPr="008F3F21">
        <w:rPr>
          <w:lang w:val="en-US"/>
        </w:rPr>
        <w:t>contact person</w:t>
      </w:r>
      <w:r w:rsidR="00D57B86" w:rsidRPr="008F3F21">
        <w:rPr>
          <w:lang w:val="en-US"/>
        </w:rPr>
        <w:t>:</w:t>
      </w:r>
    </w:p>
    <w:p w14:paraId="0FEB26C4" w14:textId="73515E7C" w:rsidR="00A3688E" w:rsidRPr="008F3F21" w:rsidRDefault="00D57B86" w:rsidP="008F3F21">
      <w:pPr>
        <w:pStyle w:val="Tekstpodstawowy"/>
        <w:rPr>
          <w:lang w:val="en-US"/>
        </w:rPr>
      </w:pPr>
      <w:r w:rsidRPr="008F3F21">
        <w:rPr>
          <w:lang w:val="en-US"/>
        </w:rPr>
        <w:t>………………………………………</w:t>
      </w:r>
      <w:r w:rsidR="00401567" w:rsidRPr="008F3F21">
        <w:rPr>
          <w:lang w:val="en-US"/>
        </w:rPr>
        <w:t>………………………………………………………………………………………..</w:t>
      </w:r>
      <w:r w:rsidRPr="008F3F21">
        <w:rPr>
          <w:lang w:val="en-US"/>
        </w:rPr>
        <w:t>…</w:t>
      </w:r>
      <w:r w:rsidR="00401567" w:rsidRPr="008F3F21">
        <w:rPr>
          <w:lang w:val="en-US"/>
        </w:rPr>
        <w:t>…</w:t>
      </w:r>
      <w:r w:rsidR="000D0615" w:rsidRPr="008F3F21">
        <w:rPr>
          <w:lang w:val="en-US"/>
        </w:rPr>
        <w:t>….</w:t>
      </w:r>
      <w:r w:rsidR="00401567" w:rsidRPr="008F3F21">
        <w:rPr>
          <w:lang w:val="en-US"/>
        </w:rPr>
        <w:t>.............…………………………………………………………………………………………………………………………………………………………………………………………………………………………………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0615" w:rsidRPr="008F3F21">
        <w:rPr>
          <w:lang w:val="en-US"/>
        </w:rPr>
        <w:t>………………………………………………….</w:t>
      </w:r>
      <w:r w:rsidR="00401567" w:rsidRPr="008F3F21">
        <w:rPr>
          <w:lang w:val="en-US"/>
        </w:rPr>
        <w:t>………………………………</w:t>
      </w:r>
    </w:p>
    <w:p w14:paraId="037D7859" w14:textId="30AFF0A5" w:rsidR="00ED3880" w:rsidRDefault="00ED3880" w:rsidP="00273FEC">
      <w:pPr>
        <w:pStyle w:val="Nagwek1"/>
      </w:pPr>
      <w:r w:rsidRPr="00273FEC">
        <w:t>Price</w:t>
      </w:r>
      <w:r w:rsidR="00F02069">
        <w:t xml:space="preserve"> </w:t>
      </w:r>
    </w:p>
    <w:p w14:paraId="54C33501" w14:textId="7ED08F95" w:rsidR="00F82934" w:rsidRPr="00DF3C16" w:rsidRDefault="00F82934" w:rsidP="00F82934">
      <w:pPr>
        <w:rPr>
          <w:b/>
          <w:bCs/>
          <w:lang w:val="en-GB"/>
        </w:rPr>
      </w:pPr>
      <w:r w:rsidRPr="00DF3C16">
        <w:rPr>
          <w:b/>
          <w:bCs/>
          <w:lang w:val="en-GB"/>
        </w:rPr>
        <w:t xml:space="preserve">The presented price within a given group must result from the calculation of the unit price (given in Appendix 2 to the inquiry) multiplied by the number of </w:t>
      </w:r>
      <w:r w:rsidR="008E2D24">
        <w:rPr>
          <w:b/>
          <w:bCs/>
          <w:lang w:val="en-GB"/>
        </w:rPr>
        <w:t>set/pieces</w:t>
      </w:r>
      <w:r w:rsidRPr="00DF3C16">
        <w:rPr>
          <w:b/>
          <w:bCs/>
          <w:lang w:val="en-GB"/>
        </w:rPr>
        <w:t xml:space="preserve"> requested by the Purchaser in the inquiry.</w:t>
      </w:r>
    </w:p>
    <w:p w14:paraId="68AFB997" w14:textId="386FB2EB" w:rsidR="00717AF6" w:rsidRDefault="00717AF6" w:rsidP="00717AF6">
      <w:pPr>
        <w:rPr>
          <w:lang w:val="en-GB"/>
        </w:rPr>
      </w:pPr>
    </w:p>
    <w:p w14:paraId="064CED47" w14:textId="78A6A3D6" w:rsidR="00717AF6" w:rsidRPr="00717AF6" w:rsidRDefault="00717AF6" w:rsidP="00717AF6">
      <w:pPr>
        <w:suppressAutoHyphens/>
        <w:spacing w:after="0" w:line="240" w:lineRule="auto"/>
        <w:ind w:left="142"/>
        <w:rPr>
          <w:rFonts w:cs="Calibri"/>
          <w:b/>
          <w:bCs/>
          <w:sz w:val="24"/>
          <w:szCs w:val="24"/>
          <w:lang w:val="en-US"/>
        </w:rPr>
      </w:pPr>
      <w:r w:rsidRPr="00717AF6">
        <w:rPr>
          <w:rFonts w:cs="Calibri"/>
          <w:b/>
          <w:bCs/>
          <w:sz w:val="24"/>
          <w:szCs w:val="24"/>
          <w:lang w:val="en-US"/>
        </w:rPr>
        <w:t xml:space="preserve">Group 1: </w:t>
      </w:r>
    </w:p>
    <w:p w14:paraId="50377597" w14:textId="1A199E93" w:rsidR="00717AF6" w:rsidRPr="00717AF6" w:rsidRDefault="00717AF6" w:rsidP="00717AF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bookmarkStart w:id="1" w:name="_Hlk504552474"/>
      <w:r w:rsidRPr="00717AF6">
        <w:rPr>
          <w:rFonts w:cs="Calibri"/>
          <w:sz w:val="24"/>
          <w:szCs w:val="24"/>
          <w:lang w:val="en-US"/>
        </w:rPr>
        <w:t>Net price: ………………………</w:t>
      </w:r>
      <w:r w:rsidR="00DF3C16">
        <w:rPr>
          <w:rFonts w:cs="Calibri"/>
          <w:sz w:val="24"/>
          <w:szCs w:val="24"/>
          <w:lang w:val="en-US"/>
        </w:rPr>
        <w:t>.</w:t>
      </w:r>
      <w:r w:rsidRPr="00717AF6">
        <w:rPr>
          <w:rFonts w:cs="Calibri"/>
          <w:sz w:val="24"/>
          <w:szCs w:val="24"/>
          <w:lang w:val="en-US"/>
        </w:rPr>
        <w:t xml:space="preserve">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717AF6">
        <w:rPr>
          <w:rFonts w:cs="Calibri"/>
          <w:sz w:val="24"/>
          <w:szCs w:val="24"/>
          <w:lang w:val="en-US"/>
        </w:rPr>
        <w:t>: ……………………………………………….]</w:t>
      </w:r>
    </w:p>
    <w:p w14:paraId="7AA6EF8E" w14:textId="63E51E7A" w:rsidR="00717AF6" w:rsidRPr="00DF3C16" w:rsidRDefault="00DF3C16" w:rsidP="00717AF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>
        <w:rPr>
          <w:lang w:val="en-US"/>
        </w:rPr>
        <w:t>TAX</w:t>
      </w:r>
      <w:r w:rsidR="00717AF6" w:rsidRPr="00DF3C16">
        <w:rPr>
          <w:rFonts w:cs="Calibri"/>
          <w:sz w:val="24"/>
          <w:szCs w:val="24"/>
          <w:lang w:val="en-US"/>
        </w:rPr>
        <w:t>:……………………</w:t>
      </w:r>
      <w:r w:rsidRPr="00DF3C16">
        <w:rPr>
          <w:rFonts w:cs="Calibri"/>
          <w:sz w:val="24"/>
          <w:szCs w:val="24"/>
          <w:lang w:val="en-US"/>
        </w:rPr>
        <w:t>……………</w:t>
      </w:r>
      <w:r w:rsidR="00717AF6" w:rsidRPr="00DF3C16">
        <w:rPr>
          <w:rFonts w:cs="Calibri"/>
          <w:sz w:val="24"/>
          <w:szCs w:val="24"/>
          <w:lang w:val="en-US"/>
        </w:rPr>
        <w:t xml:space="preserve">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DF3C16">
        <w:rPr>
          <w:rFonts w:cs="Calibri"/>
          <w:sz w:val="24"/>
          <w:szCs w:val="24"/>
          <w:lang w:val="en-US"/>
        </w:rPr>
        <w:t xml:space="preserve"> </w:t>
      </w:r>
      <w:r w:rsidR="00717AF6" w:rsidRPr="00DF3C16">
        <w:rPr>
          <w:rFonts w:cs="Calibri"/>
          <w:sz w:val="24"/>
          <w:szCs w:val="24"/>
          <w:lang w:val="en-US"/>
        </w:rPr>
        <w:t>……………………………………………...</w:t>
      </w:r>
      <w:r>
        <w:rPr>
          <w:rFonts w:cs="Calibri"/>
          <w:sz w:val="24"/>
          <w:szCs w:val="24"/>
          <w:lang w:val="en-US"/>
        </w:rPr>
        <w:t>.</w:t>
      </w:r>
      <w:r w:rsidR="00717AF6" w:rsidRPr="00DF3C16">
        <w:rPr>
          <w:rFonts w:cs="Calibri"/>
          <w:sz w:val="24"/>
          <w:szCs w:val="24"/>
          <w:lang w:val="en-US"/>
        </w:rPr>
        <w:t>.]</w:t>
      </w:r>
    </w:p>
    <w:p w14:paraId="71410249" w14:textId="67CF2D8C" w:rsidR="00717AF6" w:rsidRPr="00DF3C16" w:rsidRDefault="00DF3C16" w:rsidP="00717AF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 w:rsidRPr="00DF3C16">
        <w:rPr>
          <w:rFonts w:cs="Calibri"/>
          <w:sz w:val="24"/>
          <w:szCs w:val="24"/>
          <w:lang w:val="en-US"/>
        </w:rPr>
        <w:t>Gros</w:t>
      </w:r>
      <w:r>
        <w:rPr>
          <w:rFonts w:cs="Calibri"/>
          <w:sz w:val="24"/>
          <w:szCs w:val="24"/>
          <w:lang w:val="en-US"/>
        </w:rPr>
        <w:t>s</w:t>
      </w:r>
      <w:r w:rsidRPr="00DF3C16">
        <w:rPr>
          <w:rFonts w:cs="Calibri"/>
          <w:sz w:val="24"/>
          <w:szCs w:val="24"/>
          <w:lang w:val="en-US"/>
        </w:rPr>
        <w:t xml:space="preserve"> price</w:t>
      </w:r>
      <w:r w:rsidR="00717AF6" w:rsidRPr="00DF3C16">
        <w:rPr>
          <w:rFonts w:cs="Calibri"/>
          <w:sz w:val="24"/>
          <w:szCs w:val="24"/>
          <w:lang w:val="en-US"/>
        </w:rPr>
        <w:t>: …………………….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="00717AF6" w:rsidRPr="00DF3C16">
        <w:rPr>
          <w:rFonts w:cs="Calibri"/>
          <w:sz w:val="24"/>
          <w:szCs w:val="24"/>
          <w:lang w:val="en-US"/>
        </w:rPr>
        <w:t>: ………………………………………………</w:t>
      </w:r>
      <w:r>
        <w:rPr>
          <w:rFonts w:cs="Calibri"/>
          <w:sz w:val="24"/>
          <w:szCs w:val="24"/>
          <w:lang w:val="en-US"/>
        </w:rPr>
        <w:t>.</w:t>
      </w:r>
      <w:r w:rsidR="00717AF6" w:rsidRPr="00DF3C16">
        <w:rPr>
          <w:rFonts w:cs="Calibri"/>
          <w:sz w:val="24"/>
          <w:szCs w:val="24"/>
          <w:lang w:val="en-US"/>
        </w:rPr>
        <w:t>]</w:t>
      </w:r>
    </w:p>
    <w:bookmarkEnd w:id="1"/>
    <w:p w14:paraId="66019358" w14:textId="77777777" w:rsidR="00717AF6" w:rsidRPr="00DF3C16" w:rsidRDefault="00717AF6" w:rsidP="00717AF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</w:p>
    <w:p w14:paraId="657E754D" w14:textId="08EFE17D" w:rsidR="00717AF6" w:rsidRPr="00DF3C16" w:rsidRDefault="00717AF6" w:rsidP="00717AF6">
      <w:pPr>
        <w:suppressAutoHyphens/>
        <w:spacing w:after="0" w:line="240" w:lineRule="auto"/>
        <w:ind w:left="426" w:hanging="283"/>
        <w:rPr>
          <w:rFonts w:cs="Calibri"/>
          <w:b/>
          <w:bCs/>
          <w:sz w:val="24"/>
          <w:szCs w:val="24"/>
          <w:lang w:val="en-US"/>
        </w:rPr>
      </w:pPr>
      <w:r w:rsidRPr="00DF3C16">
        <w:rPr>
          <w:rFonts w:cs="Calibri"/>
          <w:b/>
          <w:bCs/>
          <w:sz w:val="24"/>
          <w:szCs w:val="24"/>
          <w:lang w:val="en-US"/>
        </w:rPr>
        <w:t xml:space="preserve">Group 2: </w:t>
      </w:r>
    </w:p>
    <w:p w14:paraId="16370947" w14:textId="77777777" w:rsidR="00DF3C16" w:rsidRPr="00717AF6" w:rsidRDefault="00DF3C16" w:rsidP="00DF3C1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 w:rsidRPr="00717AF6">
        <w:rPr>
          <w:rFonts w:cs="Calibri"/>
          <w:sz w:val="24"/>
          <w:szCs w:val="24"/>
          <w:lang w:val="en-US"/>
        </w:rPr>
        <w:t>Net price: ………………………</w:t>
      </w:r>
      <w:r>
        <w:rPr>
          <w:rFonts w:cs="Calibri"/>
          <w:sz w:val="24"/>
          <w:szCs w:val="24"/>
          <w:lang w:val="en-US"/>
        </w:rPr>
        <w:t>.</w:t>
      </w:r>
      <w:r w:rsidRPr="00717AF6">
        <w:rPr>
          <w:rFonts w:cs="Calibri"/>
          <w:sz w:val="24"/>
          <w:szCs w:val="24"/>
          <w:lang w:val="en-US"/>
        </w:rPr>
        <w:t xml:space="preserve">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717AF6">
        <w:rPr>
          <w:rFonts w:cs="Calibri"/>
          <w:sz w:val="24"/>
          <w:szCs w:val="24"/>
          <w:lang w:val="en-US"/>
        </w:rPr>
        <w:t>: ……………………………………………….]</w:t>
      </w:r>
    </w:p>
    <w:p w14:paraId="586BB153" w14:textId="77777777" w:rsidR="00DF3C16" w:rsidRPr="00DF3C16" w:rsidRDefault="00DF3C16" w:rsidP="00DF3C1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>
        <w:rPr>
          <w:lang w:val="en-US"/>
        </w:rPr>
        <w:t>TAX</w:t>
      </w:r>
      <w:r w:rsidRPr="00DF3C16">
        <w:rPr>
          <w:rFonts w:cs="Calibri"/>
          <w:sz w:val="24"/>
          <w:szCs w:val="24"/>
          <w:lang w:val="en-US"/>
        </w:rPr>
        <w:t>:…………………………………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DF3C16">
        <w:rPr>
          <w:rFonts w:cs="Calibri"/>
          <w:sz w:val="24"/>
          <w:szCs w:val="24"/>
          <w:lang w:val="en-US"/>
        </w:rPr>
        <w:t xml:space="preserve"> ……………………………………………...</w:t>
      </w:r>
      <w:r>
        <w:rPr>
          <w:rFonts w:cs="Calibri"/>
          <w:sz w:val="24"/>
          <w:szCs w:val="24"/>
          <w:lang w:val="en-US"/>
        </w:rPr>
        <w:t>.</w:t>
      </w:r>
      <w:r w:rsidRPr="00DF3C16">
        <w:rPr>
          <w:rFonts w:cs="Calibri"/>
          <w:sz w:val="24"/>
          <w:szCs w:val="24"/>
          <w:lang w:val="en-US"/>
        </w:rPr>
        <w:t>.]</w:t>
      </w:r>
    </w:p>
    <w:p w14:paraId="367E9066" w14:textId="77777777" w:rsidR="00DF3C16" w:rsidRPr="00DF3C16" w:rsidRDefault="00DF3C16" w:rsidP="00DF3C1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 w:rsidRPr="00DF3C16">
        <w:rPr>
          <w:rFonts w:cs="Calibri"/>
          <w:sz w:val="24"/>
          <w:szCs w:val="24"/>
          <w:lang w:val="en-US"/>
        </w:rPr>
        <w:t>Gros</w:t>
      </w:r>
      <w:r>
        <w:rPr>
          <w:rFonts w:cs="Calibri"/>
          <w:sz w:val="24"/>
          <w:szCs w:val="24"/>
          <w:lang w:val="en-US"/>
        </w:rPr>
        <w:t>s</w:t>
      </w:r>
      <w:r w:rsidRPr="00DF3C16">
        <w:rPr>
          <w:rFonts w:cs="Calibri"/>
          <w:sz w:val="24"/>
          <w:szCs w:val="24"/>
          <w:lang w:val="en-US"/>
        </w:rPr>
        <w:t xml:space="preserve"> price: …………………….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DF3C16">
        <w:rPr>
          <w:rFonts w:cs="Calibri"/>
          <w:sz w:val="24"/>
          <w:szCs w:val="24"/>
          <w:lang w:val="en-US"/>
        </w:rPr>
        <w:t>: ………………………………………………</w:t>
      </w:r>
      <w:r>
        <w:rPr>
          <w:rFonts w:cs="Calibri"/>
          <w:sz w:val="24"/>
          <w:szCs w:val="24"/>
          <w:lang w:val="en-US"/>
        </w:rPr>
        <w:t>.</w:t>
      </w:r>
      <w:r w:rsidRPr="00DF3C16">
        <w:rPr>
          <w:rFonts w:cs="Calibri"/>
          <w:sz w:val="24"/>
          <w:szCs w:val="24"/>
          <w:lang w:val="en-US"/>
        </w:rPr>
        <w:t>]</w:t>
      </w:r>
    </w:p>
    <w:p w14:paraId="53042AD5" w14:textId="77777777" w:rsidR="00717AF6" w:rsidRPr="00DF3C16" w:rsidRDefault="00717AF6" w:rsidP="00717AF6">
      <w:pPr>
        <w:suppressAutoHyphens/>
        <w:spacing w:after="0" w:line="240" w:lineRule="auto"/>
        <w:ind w:left="426" w:hanging="283"/>
        <w:rPr>
          <w:rFonts w:cs="Calibri"/>
          <w:b/>
          <w:bCs/>
          <w:sz w:val="24"/>
          <w:szCs w:val="24"/>
          <w:lang w:val="en-US"/>
        </w:rPr>
      </w:pPr>
    </w:p>
    <w:p w14:paraId="61EC1707" w14:textId="1F11763B" w:rsidR="00717AF6" w:rsidRPr="00DF3C16" w:rsidRDefault="00717AF6" w:rsidP="00717AF6">
      <w:pPr>
        <w:suppressAutoHyphens/>
        <w:spacing w:after="0" w:line="240" w:lineRule="auto"/>
        <w:ind w:left="426" w:hanging="283"/>
        <w:rPr>
          <w:rFonts w:cs="Calibri"/>
          <w:b/>
          <w:bCs/>
          <w:sz w:val="24"/>
          <w:szCs w:val="24"/>
          <w:lang w:val="en-US"/>
        </w:rPr>
      </w:pPr>
      <w:r w:rsidRPr="00DF3C16">
        <w:rPr>
          <w:rFonts w:cs="Calibri"/>
          <w:b/>
          <w:bCs/>
          <w:sz w:val="24"/>
          <w:szCs w:val="24"/>
          <w:lang w:val="en-US"/>
        </w:rPr>
        <w:t xml:space="preserve">Group 3: </w:t>
      </w:r>
    </w:p>
    <w:p w14:paraId="571C85C5" w14:textId="77777777" w:rsidR="00DF3C16" w:rsidRPr="00717AF6" w:rsidRDefault="00DF3C16" w:rsidP="00DF3C1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 w:rsidRPr="00717AF6">
        <w:rPr>
          <w:rFonts w:cs="Calibri"/>
          <w:sz w:val="24"/>
          <w:szCs w:val="24"/>
          <w:lang w:val="en-US"/>
        </w:rPr>
        <w:t>Net price: ………………………</w:t>
      </w:r>
      <w:r>
        <w:rPr>
          <w:rFonts w:cs="Calibri"/>
          <w:sz w:val="24"/>
          <w:szCs w:val="24"/>
          <w:lang w:val="en-US"/>
        </w:rPr>
        <w:t>.</w:t>
      </w:r>
      <w:r w:rsidRPr="00717AF6">
        <w:rPr>
          <w:rFonts w:cs="Calibri"/>
          <w:sz w:val="24"/>
          <w:szCs w:val="24"/>
          <w:lang w:val="en-US"/>
        </w:rPr>
        <w:t xml:space="preserve">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717AF6">
        <w:rPr>
          <w:rFonts w:cs="Calibri"/>
          <w:sz w:val="24"/>
          <w:szCs w:val="24"/>
          <w:lang w:val="en-US"/>
        </w:rPr>
        <w:t>: ……………………………………………….]</w:t>
      </w:r>
    </w:p>
    <w:p w14:paraId="7C44AFBA" w14:textId="77777777" w:rsidR="00DF3C16" w:rsidRPr="00DF3C16" w:rsidRDefault="00DF3C16" w:rsidP="00DF3C1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>
        <w:rPr>
          <w:lang w:val="en-US"/>
        </w:rPr>
        <w:t>TAX</w:t>
      </w:r>
      <w:r w:rsidRPr="00DF3C16">
        <w:rPr>
          <w:rFonts w:cs="Calibri"/>
          <w:sz w:val="24"/>
          <w:szCs w:val="24"/>
          <w:lang w:val="en-US"/>
        </w:rPr>
        <w:t>:…………………………………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DF3C16">
        <w:rPr>
          <w:rFonts w:cs="Calibri"/>
          <w:sz w:val="24"/>
          <w:szCs w:val="24"/>
          <w:lang w:val="en-US"/>
        </w:rPr>
        <w:t xml:space="preserve"> ……………………………………………...</w:t>
      </w:r>
      <w:r>
        <w:rPr>
          <w:rFonts w:cs="Calibri"/>
          <w:sz w:val="24"/>
          <w:szCs w:val="24"/>
          <w:lang w:val="en-US"/>
        </w:rPr>
        <w:t>.</w:t>
      </w:r>
      <w:r w:rsidRPr="00DF3C16">
        <w:rPr>
          <w:rFonts w:cs="Calibri"/>
          <w:sz w:val="24"/>
          <w:szCs w:val="24"/>
          <w:lang w:val="en-US"/>
        </w:rPr>
        <w:t>.]</w:t>
      </w:r>
    </w:p>
    <w:p w14:paraId="7216789D" w14:textId="49EBEE39" w:rsidR="00DF3C16" w:rsidRDefault="00DF3C16" w:rsidP="00DF3C1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 w:rsidRPr="00DF3C16">
        <w:rPr>
          <w:rFonts w:cs="Calibri"/>
          <w:sz w:val="24"/>
          <w:szCs w:val="24"/>
          <w:lang w:val="en-US"/>
        </w:rPr>
        <w:t>Gros</w:t>
      </w:r>
      <w:r>
        <w:rPr>
          <w:rFonts w:cs="Calibri"/>
          <w:sz w:val="24"/>
          <w:szCs w:val="24"/>
          <w:lang w:val="en-US"/>
        </w:rPr>
        <w:t>s</w:t>
      </w:r>
      <w:r w:rsidRPr="00DF3C16">
        <w:rPr>
          <w:rFonts w:cs="Calibri"/>
          <w:sz w:val="24"/>
          <w:szCs w:val="24"/>
          <w:lang w:val="en-US"/>
        </w:rPr>
        <w:t xml:space="preserve"> price: …………………….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DF3C16">
        <w:rPr>
          <w:rFonts w:cs="Calibri"/>
          <w:sz w:val="24"/>
          <w:szCs w:val="24"/>
          <w:lang w:val="en-US"/>
        </w:rPr>
        <w:t>: ………………………………………………</w:t>
      </w:r>
      <w:r>
        <w:rPr>
          <w:rFonts w:cs="Calibri"/>
          <w:sz w:val="24"/>
          <w:szCs w:val="24"/>
          <w:lang w:val="en-US"/>
        </w:rPr>
        <w:t>.</w:t>
      </w:r>
      <w:r w:rsidRPr="00DF3C16">
        <w:rPr>
          <w:rFonts w:cs="Calibri"/>
          <w:sz w:val="24"/>
          <w:szCs w:val="24"/>
          <w:lang w:val="en-US"/>
        </w:rPr>
        <w:t>]</w:t>
      </w:r>
    </w:p>
    <w:p w14:paraId="59859375" w14:textId="77777777" w:rsidR="00F742F7" w:rsidRDefault="00F742F7" w:rsidP="00DF3C16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</w:p>
    <w:p w14:paraId="7B658282" w14:textId="5C7E0587" w:rsidR="00F742F7" w:rsidRPr="00DF3C16" w:rsidRDefault="00F742F7" w:rsidP="00F742F7">
      <w:pPr>
        <w:suppressAutoHyphens/>
        <w:spacing w:after="0" w:line="240" w:lineRule="auto"/>
        <w:ind w:left="426" w:hanging="283"/>
        <w:rPr>
          <w:rFonts w:cs="Calibri"/>
          <w:b/>
          <w:bCs/>
          <w:sz w:val="24"/>
          <w:szCs w:val="24"/>
          <w:lang w:val="en-US"/>
        </w:rPr>
      </w:pPr>
      <w:r w:rsidRPr="00DF3C16">
        <w:rPr>
          <w:rFonts w:cs="Calibri"/>
          <w:b/>
          <w:bCs/>
          <w:sz w:val="24"/>
          <w:szCs w:val="24"/>
          <w:lang w:val="en-US"/>
        </w:rPr>
        <w:t xml:space="preserve">Group </w:t>
      </w:r>
      <w:r>
        <w:rPr>
          <w:rFonts w:cs="Calibri"/>
          <w:b/>
          <w:bCs/>
          <w:sz w:val="24"/>
          <w:szCs w:val="24"/>
          <w:lang w:val="en-US"/>
        </w:rPr>
        <w:t>4</w:t>
      </w:r>
      <w:r w:rsidRPr="00DF3C16">
        <w:rPr>
          <w:rFonts w:cs="Calibri"/>
          <w:b/>
          <w:bCs/>
          <w:sz w:val="24"/>
          <w:szCs w:val="24"/>
          <w:lang w:val="en-US"/>
        </w:rPr>
        <w:t xml:space="preserve">: </w:t>
      </w:r>
    </w:p>
    <w:p w14:paraId="004CA912" w14:textId="77777777" w:rsidR="00F742F7" w:rsidRPr="00717AF6" w:rsidRDefault="00F742F7" w:rsidP="00F742F7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 w:rsidRPr="00717AF6">
        <w:rPr>
          <w:rFonts w:cs="Calibri"/>
          <w:sz w:val="24"/>
          <w:szCs w:val="24"/>
          <w:lang w:val="en-US"/>
        </w:rPr>
        <w:t>Net price: ………………………</w:t>
      </w:r>
      <w:r>
        <w:rPr>
          <w:rFonts w:cs="Calibri"/>
          <w:sz w:val="24"/>
          <w:szCs w:val="24"/>
          <w:lang w:val="en-US"/>
        </w:rPr>
        <w:t>.</w:t>
      </w:r>
      <w:r w:rsidRPr="00717AF6">
        <w:rPr>
          <w:rFonts w:cs="Calibri"/>
          <w:sz w:val="24"/>
          <w:szCs w:val="24"/>
          <w:lang w:val="en-US"/>
        </w:rPr>
        <w:t xml:space="preserve">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717AF6">
        <w:rPr>
          <w:rFonts w:cs="Calibri"/>
          <w:sz w:val="24"/>
          <w:szCs w:val="24"/>
          <w:lang w:val="en-US"/>
        </w:rPr>
        <w:t>: ……………………………………………….]</w:t>
      </w:r>
    </w:p>
    <w:p w14:paraId="17FEC420" w14:textId="77777777" w:rsidR="00F742F7" w:rsidRPr="00DF3C16" w:rsidRDefault="00F742F7" w:rsidP="00F742F7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>
        <w:rPr>
          <w:lang w:val="en-US"/>
        </w:rPr>
        <w:t>TAX</w:t>
      </w:r>
      <w:r w:rsidRPr="00DF3C16">
        <w:rPr>
          <w:rFonts w:cs="Calibri"/>
          <w:sz w:val="24"/>
          <w:szCs w:val="24"/>
          <w:lang w:val="en-US"/>
        </w:rPr>
        <w:t>:…………………………………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DF3C16">
        <w:rPr>
          <w:rFonts w:cs="Calibri"/>
          <w:sz w:val="24"/>
          <w:szCs w:val="24"/>
          <w:lang w:val="en-US"/>
        </w:rPr>
        <w:t xml:space="preserve"> ……………………………………………...</w:t>
      </w:r>
      <w:r>
        <w:rPr>
          <w:rFonts w:cs="Calibri"/>
          <w:sz w:val="24"/>
          <w:szCs w:val="24"/>
          <w:lang w:val="en-US"/>
        </w:rPr>
        <w:t>.</w:t>
      </w:r>
      <w:r w:rsidRPr="00DF3C16">
        <w:rPr>
          <w:rFonts w:cs="Calibri"/>
          <w:sz w:val="24"/>
          <w:szCs w:val="24"/>
          <w:lang w:val="en-US"/>
        </w:rPr>
        <w:t>.]</w:t>
      </w:r>
    </w:p>
    <w:p w14:paraId="23B6B607" w14:textId="77777777" w:rsidR="00F742F7" w:rsidRDefault="00F742F7" w:rsidP="00F742F7">
      <w:pPr>
        <w:suppressAutoHyphens/>
        <w:spacing w:after="0" w:line="240" w:lineRule="auto"/>
        <w:ind w:left="426"/>
        <w:rPr>
          <w:rFonts w:cs="Calibri"/>
          <w:sz w:val="24"/>
          <w:szCs w:val="24"/>
          <w:lang w:val="en-US"/>
        </w:rPr>
      </w:pPr>
      <w:r w:rsidRPr="00DF3C16">
        <w:rPr>
          <w:rFonts w:cs="Calibri"/>
          <w:sz w:val="24"/>
          <w:szCs w:val="24"/>
          <w:lang w:val="en-US"/>
        </w:rPr>
        <w:t>Gros</w:t>
      </w:r>
      <w:r>
        <w:rPr>
          <w:rFonts w:cs="Calibri"/>
          <w:sz w:val="24"/>
          <w:szCs w:val="24"/>
          <w:lang w:val="en-US"/>
        </w:rPr>
        <w:t>s</w:t>
      </w:r>
      <w:r w:rsidRPr="00DF3C16">
        <w:rPr>
          <w:rFonts w:cs="Calibri"/>
          <w:sz w:val="24"/>
          <w:szCs w:val="24"/>
          <w:lang w:val="en-US"/>
        </w:rPr>
        <w:t xml:space="preserve"> price: ……………………. [</w:t>
      </w:r>
      <w:r>
        <w:rPr>
          <w:rFonts w:ascii="Calibri" w:eastAsia="Calibri" w:hAnsi="Calibri" w:cs="Calibri"/>
          <w:sz w:val="24"/>
          <w:szCs w:val="24"/>
          <w:lang w:val="en-GB"/>
        </w:rPr>
        <w:t>in words</w:t>
      </w:r>
      <w:r w:rsidRPr="00DF3C16">
        <w:rPr>
          <w:rFonts w:cs="Calibri"/>
          <w:sz w:val="24"/>
          <w:szCs w:val="24"/>
          <w:lang w:val="en-US"/>
        </w:rPr>
        <w:t>: ………………………………………………</w:t>
      </w:r>
      <w:r>
        <w:rPr>
          <w:rFonts w:cs="Calibri"/>
          <w:sz w:val="24"/>
          <w:szCs w:val="24"/>
          <w:lang w:val="en-US"/>
        </w:rPr>
        <w:t>.</w:t>
      </w:r>
      <w:r w:rsidRPr="00DF3C16">
        <w:rPr>
          <w:rFonts w:cs="Calibri"/>
          <w:sz w:val="24"/>
          <w:szCs w:val="24"/>
          <w:lang w:val="en-US"/>
        </w:rPr>
        <w:t>]</w:t>
      </w:r>
    </w:p>
    <w:p w14:paraId="7EDDAF73" w14:textId="77777777" w:rsidR="00DF3C16" w:rsidRDefault="00DF3C16" w:rsidP="00717AF6">
      <w:pPr>
        <w:rPr>
          <w:rFonts w:cs="Calibri"/>
          <w:sz w:val="24"/>
          <w:szCs w:val="24"/>
          <w:lang w:val="en-US"/>
        </w:rPr>
      </w:pPr>
    </w:p>
    <w:p w14:paraId="348F6C1B" w14:textId="77777777" w:rsidR="00F82934" w:rsidRDefault="00F82934" w:rsidP="00717AF6">
      <w:pPr>
        <w:rPr>
          <w:rFonts w:cs="Calibri"/>
          <w:sz w:val="24"/>
          <w:szCs w:val="24"/>
          <w:lang w:val="en-US"/>
        </w:rPr>
      </w:pPr>
    </w:p>
    <w:p w14:paraId="2EC9A187" w14:textId="77777777" w:rsidR="00F82934" w:rsidRDefault="00F82934" w:rsidP="00717AF6">
      <w:pPr>
        <w:rPr>
          <w:rFonts w:cs="Calibri"/>
          <w:sz w:val="24"/>
          <w:szCs w:val="24"/>
          <w:lang w:val="en-US"/>
        </w:rPr>
      </w:pPr>
    </w:p>
    <w:p w14:paraId="154EE8AD" w14:textId="77777777" w:rsidR="00F82934" w:rsidRDefault="00F82934" w:rsidP="00717AF6">
      <w:pPr>
        <w:rPr>
          <w:rFonts w:cs="Calibri"/>
          <w:sz w:val="24"/>
          <w:szCs w:val="24"/>
          <w:lang w:val="en-US"/>
        </w:rPr>
      </w:pPr>
    </w:p>
    <w:p w14:paraId="475FD25C" w14:textId="77777777" w:rsidR="00F82934" w:rsidRPr="00717AF6" w:rsidRDefault="00F82934" w:rsidP="00717AF6">
      <w:pPr>
        <w:rPr>
          <w:lang w:val="en-GB"/>
        </w:rPr>
      </w:pPr>
    </w:p>
    <w:p w14:paraId="6A862F8E" w14:textId="3566E8A8" w:rsidR="00D009EC" w:rsidRDefault="00024318" w:rsidP="00273FEC">
      <w:pPr>
        <w:pStyle w:val="Nagwek1"/>
        <w:rPr>
          <w:lang w:val="en-US"/>
        </w:rPr>
      </w:pPr>
      <w:r w:rsidRPr="00024318">
        <w:rPr>
          <w:lang w:val="en-US"/>
        </w:rPr>
        <w:lastRenderedPageBreak/>
        <w:t>Execution time</w:t>
      </w:r>
    </w:p>
    <w:p w14:paraId="5C49E875" w14:textId="1FAA4089" w:rsidR="00A73AC2" w:rsidRDefault="001D570E" w:rsidP="001D570E">
      <w:pPr>
        <w:pStyle w:val="Tekstpodstawowy3"/>
        <w:spacing w:line="480" w:lineRule="auto"/>
        <w:jc w:val="both"/>
        <w:rPr>
          <w:sz w:val="24"/>
          <w:szCs w:val="24"/>
        </w:rPr>
      </w:pPr>
      <w:r w:rsidRPr="001D570E">
        <w:rPr>
          <w:rStyle w:val="tlid-translation"/>
          <w:sz w:val="24"/>
          <w:szCs w:val="24"/>
          <w:lang w:val="en"/>
        </w:rPr>
        <w:t xml:space="preserve">Order processing time counted from the date of placing the order by the Contracting Entity is </w:t>
      </w:r>
      <w:r w:rsidRPr="001D570E">
        <w:rPr>
          <w:sz w:val="24"/>
          <w:szCs w:val="24"/>
        </w:rPr>
        <w:t xml:space="preserve">........................................ calendar days (maximum </w:t>
      </w:r>
      <w:r w:rsidR="00513D7B">
        <w:rPr>
          <w:sz w:val="24"/>
          <w:szCs w:val="24"/>
        </w:rPr>
        <w:t>45</w:t>
      </w:r>
      <w:r w:rsidRPr="001D570E">
        <w:rPr>
          <w:sz w:val="24"/>
          <w:szCs w:val="24"/>
        </w:rPr>
        <w:t xml:space="preserve"> calendar days)</w:t>
      </w:r>
      <w:r>
        <w:rPr>
          <w:sz w:val="24"/>
          <w:szCs w:val="24"/>
        </w:rPr>
        <w:t>.</w:t>
      </w:r>
    </w:p>
    <w:p w14:paraId="7DF1CCB7" w14:textId="78B47385" w:rsidR="001D570E" w:rsidRPr="001D570E" w:rsidRDefault="001D570E" w:rsidP="001D570E">
      <w:pPr>
        <w:pStyle w:val="Nagwek1"/>
      </w:pPr>
      <w:r>
        <w:t>Payments</w:t>
      </w:r>
    </w:p>
    <w:p w14:paraId="43195187" w14:textId="39FE8FB4" w:rsidR="00F85FF4" w:rsidRPr="00E478C3" w:rsidRDefault="00F85FF4" w:rsidP="00F85FF4">
      <w:pPr>
        <w:spacing w:line="360" w:lineRule="auto"/>
        <w:rPr>
          <w:rFonts w:eastAsia="Times New Roman" w:cs="Calibri"/>
          <w:b/>
          <w:sz w:val="24"/>
          <w:szCs w:val="24"/>
          <w:lang w:val="en-GB" w:eastAsia="ar-SA"/>
        </w:rPr>
      </w:pPr>
      <w:r w:rsidRPr="00E478C3">
        <w:rPr>
          <w:sz w:val="24"/>
          <w:szCs w:val="24"/>
          <w:lang w:val="en"/>
        </w:rPr>
        <w:t xml:space="preserve">………………………..days from the date of delivery of the invoice to the Purchaser (min </w:t>
      </w:r>
      <w:r w:rsidR="00513D7B">
        <w:rPr>
          <w:sz w:val="24"/>
          <w:szCs w:val="24"/>
          <w:lang w:val="en"/>
        </w:rPr>
        <w:t>30</w:t>
      </w:r>
      <w:r w:rsidRPr="00E478C3">
        <w:rPr>
          <w:sz w:val="24"/>
          <w:szCs w:val="24"/>
          <w:lang w:val="en"/>
        </w:rPr>
        <w:t xml:space="preserve"> days)</w:t>
      </w:r>
    </w:p>
    <w:p w14:paraId="03BE2404" w14:textId="57328874" w:rsidR="00856DB0" w:rsidRDefault="00856DB0" w:rsidP="00CB20FA">
      <w:pPr>
        <w:pStyle w:val="Nagwek1"/>
        <w:rPr>
          <w:lang w:val="en-US"/>
        </w:rPr>
      </w:pPr>
      <w:r w:rsidRPr="00856DB0">
        <w:rPr>
          <w:lang w:val="en-US"/>
        </w:rPr>
        <w:t>Tenderer's declaration regarding the company secret (if applicable):</w:t>
      </w:r>
    </w:p>
    <w:p w14:paraId="7DB846B5" w14:textId="7EE8C8A6" w:rsidR="004F018B" w:rsidRPr="00273FEC" w:rsidRDefault="004F018B" w:rsidP="00273FEC">
      <w:pPr>
        <w:jc w:val="both"/>
        <w:rPr>
          <w:sz w:val="24"/>
          <w:szCs w:val="24"/>
          <w:lang w:val="en-US"/>
        </w:rPr>
      </w:pPr>
      <w:r w:rsidRPr="00273FEC">
        <w:rPr>
          <w:sz w:val="24"/>
          <w:szCs w:val="24"/>
          <w:lang w:val="en-US"/>
        </w:rPr>
        <w:t>I/we certify that:</w:t>
      </w:r>
    </w:p>
    <w:p w14:paraId="48A9C134" w14:textId="49234933" w:rsidR="004F018B" w:rsidRPr="00273FEC" w:rsidRDefault="004F018B" w:rsidP="00513E9F">
      <w:pPr>
        <w:pStyle w:val="Akapitzlist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273FEC">
        <w:rPr>
          <w:sz w:val="24"/>
          <w:szCs w:val="24"/>
          <w:lang w:val="en-US"/>
        </w:rPr>
        <w:t>the following information is a business secret:</w:t>
      </w:r>
    </w:p>
    <w:p w14:paraId="1DBBCFE5" w14:textId="0C443439" w:rsidR="004F018B" w:rsidRDefault="004F018B" w:rsidP="00CB20FA">
      <w:pPr>
        <w:pStyle w:val="Akapitzlist"/>
        <w:tabs>
          <w:tab w:val="left" w:leader="dot" w:pos="9072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2F9420AF" w14:textId="4D4114A0" w:rsidR="004F018B" w:rsidRDefault="004F018B" w:rsidP="00CB20FA">
      <w:pPr>
        <w:pStyle w:val="Akapitzlist"/>
        <w:tabs>
          <w:tab w:val="left" w:leader="dot" w:pos="9072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00D3F204" w14:textId="5CDC3D6D" w:rsidR="00EF7DA1" w:rsidRPr="00273FEC" w:rsidRDefault="00EF7DA1">
      <w:pPr>
        <w:pStyle w:val="Akapitzlist"/>
        <w:tabs>
          <w:tab w:val="left" w:leader="dot" w:pos="9072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(documents containing a business secret need to be indicated)</w:t>
      </w:r>
    </w:p>
    <w:p w14:paraId="1D8D5A77" w14:textId="3FF91D74" w:rsidR="004F018B" w:rsidRPr="006054FE" w:rsidRDefault="00DE257C" w:rsidP="00513E9F">
      <w:pPr>
        <w:pStyle w:val="Akapitzlist"/>
        <w:numPr>
          <w:ilvl w:val="0"/>
          <w:numId w:val="9"/>
        </w:numPr>
        <w:tabs>
          <w:tab w:val="left" w:leader="dot" w:pos="9072"/>
        </w:tabs>
        <w:jc w:val="both"/>
        <w:rPr>
          <w:szCs w:val="24"/>
          <w:lang w:val="en-US"/>
        </w:rPr>
      </w:pPr>
      <w:r w:rsidRPr="00DE257C">
        <w:rPr>
          <w:sz w:val="24"/>
          <w:szCs w:val="24"/>
          <w:lang w:val="en-US"/>
        </w:rPr>
        <w:t>Explanation of the request for confidentiality of the aforementioned information is enclosed to the tender</w:t>
      </w:r>
      <w:r w:rsidR="0055324A" w:rsidRPr="0055324A">
        <w:rPr>
          <w:sz w:val="24"/>
          <w:szCs w:val="24"/>
          <w:lang w:val="en-US"/>
        </w:rPr>
        <w:t>.</w:t>
      </w:r>
    </w:p>
    <w:p w14:paraId="04731C22" w14:textId="5AB3F14C" w:rsidR="006054FE" w:rsidRDefault="006054FE" w:rsidP="006054FE">
      <w:pPr>
        <w:pStyle w:val="Nagwek1"/>
        <w:rPr>
          <w:rFonts w:ascii="Calibri" w:eastAsia="Calibri" w:hAnsi="Calibri" w:cs="Calibri"/>
        </w:rPr>
      </w:pPr>
      <w:r>
        <w:rPr>
          <w:rStyle w:val="shorttext"/>
          <w:b w:val="0"/>
          <w:lang w:val="en"/>
        </w:rPr>
        <w:t>Other statements by the Tenderer:</w:t>
      </w:r>
    </w:p>
    <w:p w14:paraId="4F0AF08F" w14:textId="77777777" w:rsidR="006054FE" w:rsidRDefault="006054FE" w:rsidP="006054FE">
      <w:pPr>
        <w:tabs>
          <w:tab w:val="left" w:pos="142"/>
        </w:tabs>
        <w:rPr>
          <w:rStyle w:val="shorttext"/>
          <w:rFonts w:eastAsiaTheme="minorEastAsia"/>
          <w:lang w:val="en"/>
        </w:rPr>
      </w:pPr>
      <w:r>
        <w:rPr>
          <w:rStyle w:val="shorttext"/>
          <w:sz w:val="24"/>
          <w:szCs w:val="24"/>
          <w:lang w:val="en"/>
        </w:rPr>
        <w:t>I declare, that:</w:t>
      </w:r>
    </w:p>
    <w:p w14:paraId="71BB7E3B" w14:textId="77777777" w:rsidR="006054FE" w:rsidRDefault="006054FE" w:rsidP="006054FE">
      <w:pPr>
        <w:pStyle w:val="Akapitzlist"/>
        <w:spacing w:line="360" w:lineRule="auto"/>
        <w:ind w:left="284"/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- I am bound by this offer for a period of 90 days from the deadline of submission of offers</w:t>
      </w:r>
    </w:p>
    <w:p w14:paraId="52EBCEDF" w14:textId="77777777" w:rsidR="006054FE" w:rsidRPr="006054FE" w:rsidRDefault="006054FE" w:rsidP="006054FE">
      <w:pPr>
        <w:tabs>
          <w:tab w:val="left" w:leader="dot" w:pos="9072"/>
        </w:tabs>
        <w:jc w:val="both"/>
        <w:rPr>
          <w:szCs w:val="24"/>
          <w:lang w:val="en"/>
        </w:rPr>
      </w:pPr>
    </w:p>
    <w:p w14:paraId="41D2C94B" w14:textId="77777777" w:rsidR="00A44F45" w:rsidRPr="00CB22AE" w:rsidRDefault="00A44F45" w:rsidP="00FE5D69">
      <w:pPr>
        <w:rPr>
          <w:lang w:val="en-US"/>
        </w:rPr>
      </w:pPr>
    </w:p>
    <w:p w14:paraId="6BE28277" w14:textId="77777777" w:rsidR="00DD73B5" w:rsidRPr="006054FE" w:rsidRDefault="00DD73B5" w:rsidP="00FE5D69">
      <w:pPr>
        <w:pStyle w:val="Akapitzlist"/>
        <w:rPr>
          <w:rFonts w:cstheme="minorHAnsi"/>
          <w:b/>
          <w:sz w:val="24"/>
          <w:u w:val="single"/>
          <w:lang w:val="en"/>
        </w:rPr>
      </w:pPr>
    </w:p>
    <w:p w14:paraId="6BB3F462" w14:textId="115E6505" w:rsidR="004B4C3E" w:rsidRPr="008F3F21" w:rsidRDefault="00A14D3A" w:rsidP="00FE5D69">
      <w:pPr>
        <w:pStyle w:val="Tekstpodstawowy"/>
        <w:spacing w:before="240"/>
        <w:rPr>
          <w:lang w:val="en-US"/>
        </w:rPr>
      </w:pPr>
      <w:r w:rsidRPr="008F3F21">
        <w:rPr>
          <w:lang w:val="en-US"/>
        </w:rPr>
        <w:t>Place and date</w:t>
      </w:r>
      <w:r w:rsidR="004B4C3E" w:rsidRPr="008F3F21">
        <w:rPr>
          <w:lang w:val="en-US"/>
        </w:rPr>
        <w:t>: ………………………</w:t>
      </w:r>
      <w:r w:rsidR="0028719F">
        <w:rPr>
          <w:lang w:val="en-US"/>
        </w:rPr>
        <w:t>…………………………….</w:t>
      </w:r>
      <w:r w:rsidR="004B4C3E" w:rsidRPr="008F3F21">
        <w:rPr>
          <w:lang w:val="en-US"/>
        </w:rPr>
        <w:t>..</w:t>
      </w:r>
    </w:p>
    <w:p w14:paraId="71B335D4" w14:textId="0DDDC5C5" w:rsidR="007431C5" w:rsidRDefault="007431C5" w:rsidP="003C1ED8">
      <w:pPr>
        <w:jc w:val="center"/>
        <w:rPr>
          <w:rFonts w:cstheme="minorHAnsi"/>
          <w:lang w:val="en-US"/>
        </w:rPr>
      </w:pPr>
    </w:p>
    <w:p w14:paraId="0FF8BE0F" w14:textId="77777777" w:rsidR="00046E8E" w:rsidRPr="008F3F21" w:rsidRDefault="00046E8E" w:rsidP="003C1ED8">
      <w:pPr>
        <w:jc w:val="center"/>
        <w:rPr>
          <w:rFonts w:cstheme="minorHAnsi"/>
          <w:lang w:val="en-US"/>
        </w:rPr>
      </w:pPr>
    </w:p>
    <w:p w14:paraId="03250B51" w14:textId="77777777" w:rsidR="00D57B86" w:rsidRPr="008F3F21" w:rsidRDefault="00D57B86" w:rsidP="003C1ED8">
      <w:pPr>
        <w:jc w:val="center"/>
        <w:rPr>
          <w:rFonts w:cstheme="minorHAnsi"/>
          <w:lang w:val="en-US"/>
        </w:rPr>
      </w:pPr>
      <w:r w:rsidRPr="008F3F21">
        <w:rPr>
          <w:rFonts w:cstheme="minorHAnsi"/>
          <w:lang w:val="en-US"/>
        </w:rPr>
        <w:t>…..…………………………………………………</w:t>
      </w:r>
      <w:r w:rsidR="004B4C3E" w:rsidRPr="008F3F21">
        <w:rPr>
          <w:rFonts w:cstheme="minorHAnsi"/>
          <w:lang w:val="en-US"/>
        </w:rPr>
        <w:t>……………….</w:t>
      </w:r>
      <w:r w:rsidRPr="008F3F21">
        <w:rPr>
          <w:rFonts w:cstheme="minorHAnsi"/>
          <w:lang w:val="en-US"/>
        </w:rPr>
        <w:t>…..</w:t>
      </w:r>
    </w:p>
    <w:p w14:paraId="638418A5" w14:textId="77777777" w:rsidR="000641C6" w:rsidRDefault="00A14D3A">
      <w:pPr>
        <w:jc w:val="center"/>
        <w:rPr>
          <w:rFonts w:cstheme="minorHAnsi"/>
          <w:sz w:val="16"/>
          <w:lang w:val="en-US"/>
        </w:rPr>
      </w:pPr>
      <w:r w:rsidRPr="00F82934">
        <w:rPr>
          <w:rFonts w:cstheme="minorHAnsi"/>
          <w:sz w:val="16"/>
          <w:szCs w:val="16"/>
          <w:lang w:val="en-US"/>
        </w:rPr>
        <w:t xml:space="preserve">Signature of Tenderer or Tenderer's </w:t>
      </w:r>
      <w:r w:rsidR="00C305F4" w:rsidRPr="00F82934">
        <w:rPr>
          <w:rFonts w:cstheme="minorHAnsi"/>
          <w:sz w:val="16"/>
          <w:szCs w:val="16"/>
          <w:lang w:val="en-US"/>
        </w:rPr>
        <w:t>authorized</w:t>
      </w:r>
      <w:r w:rsidRPr="00F82934">
        <w:rPr>
          <w:rFonts w:cstheme="minorHAnsi"/>
          <w:sz w:val="16"/>
          <w:szCs w:val="16"/>
          <w:lang w:val="en-US"/>
        </w:rPr>
        <w:t xml:space="preserve"> representative </w:t>
      </w:r>
      <w:r w:rsidRPr="008F3F21">
        <w:rPr>
          <w:rFonts w:cstheme="minorHAnsi"/>
          <w:sz w:val="16"/>
          <w:lang w:val="en-US"/>
        </w:rPr>
        <w:t xml:space="preserve"> </w:t>
      </w:r>
    </w:p>
    <w:p w14:paraId="213C4DD7" w14:textId="77777777" w:rsidR="000641C6" w:rsidRDefault="000641C6">
      <w:pPr>
        <w:jc w:val="center"/>
        <w:rPr>
          <w:rFonts w:cstheme="minorHAnsi"/>
          <w:sz w:val="16"/>
          <w:lang w:val="en-US"/>
        </w:rPr>
      </w:pPr>
    </w:p>
    <w:p w14:paraId="11D783FA" w14:textId="77777777" w:rsidR="00842FC5" w:rsidRDefault="00842FC5" w:rsidP="000641C6">
      <w:pPr>
        <w:pStyle w:val="Tekstpodstawowy"/>
        <w:spacing w:after="0"/>
        <w:jc w:val="center"/>
        <w:rPr>
          <w:b/>
          <w:szCs w:val="24"/>
          <w:lang w:val="en-US"/>
        </w:rPr>
        <w:sectPr w:rsidR="00842FC5" w:rsidSect="008F3F21">
          <w:headerReference w:type="default" r:id="rId11"/>
          <w:footerReference w:type="default" r:id="rId12"/>
          <w:pgSz w:w="11906" w:h="16838"/>
          <w:pgMar w:top="1134" w:right="1134" w:bottom="1134" w:left="1134" w:header="425" w:footer="709" w:gutter="0"/>
          <w:cols w:space="708"/>
          <w:docGrid w:linePitch="360"/>
        </w:sectPr>
      </w:pPr>
    </w:p>
    <w:p w14:paraId="17A83081" w14:textId="77777777" w:rsidR="00A73AC2" w:rsidRDefault="00A73AC2" w:rsidP="000641C6">
      <w:pPr>
        <w:pStyle w:val="Tekstpodstawowy"/>
        <w:spacing w:after="0"/>
        <w:jc w:val="center"/>
        <w:rPr>
          <w:b/>
          <w:szCs w:val="24"/>
          <w:lang w:val="en-US"/>
        </w:rPr>
      </w:pPr>
    </w:p>
    <w:p w14:paraId="38D513C8" w14:textId="32B64A40" w:rsidR="000641C6" w:rsidRPr="000641C6" w:rsidRDefault="000641C6" w:rsidP="000641C6">
      <w:pPr>
        <w:pStyle w:val="Tekstpodstawowy"/>
        <w:spacing w:after="0"/>
        <w:jc w:val="center"/>
        <w:rPr>
          <w:b/>
          <w:bCs/>
          <w:lang w:val="en-US"/>
        </w:rPr>
      </w:pPr>
      <w:r w:rsidRPr="000641C6">
        <w:rPr>
          <w:b/>
          <w:szCs w:val="24"/>
          <w:lang w:val="en-US"/>
        </w:rPr>
        <w:t>APPENDIX 2</w:t>
      </w:r>
      <w:r w:rsidR="00842FC5">
        <w:rPr>
          <w:b/>
          <w:szCs w:val="24"/>
          <w:lang w:val="en-US"/>
        </w:rPr>
        <w:t xml:space="preserve"> </w:t>
      </w:r>
      <w:r w:rsidRPr="000641C6">
        <w:rPr>
          <w:b/>
          <w:szCs w:val="24"/>
          <w:lang w:val="en-US"/>
        </w:rPr>
        <w:t xml:space="preserve">– To Request for Tender </w:t>
      </w:r>
      <w:r>
        <w:rPr>
          <w:b/>
          <w:szCs w:val="24"/>
          <w:lang w:val="en-US"/>
        </w:rPr>
        <w:t>no.</w:t>
      </w:r>
      <w:r>
        <w:rPr>
          <w:b/>
          <w:bCs/>
          <w:lang w:val="en-US"/>
        </w:rPr>
        <w:t xml:space="preserve"> </w:t>
      </w:r>
      <w:r w:rsidR="004D7A29">
        <w:rPr>
          <w:b/>
          <w:bCs/>
          <w:lang w:val="en-US"/>
        </w:rPr>
        <w:t>01</w:t>
      </w:r>
      <w:r w:rsidRPr="000641C6">
        <w:rPr>
          <w:b/>
          <w:bCs/>
          <w:lang w:val="en-US"/>
        </w:rPr>
        <w:t>/0</w:t>
      </w:r>
      <w:r w:rsidR="00A914E8">
        <w:rPr>
          <w:b/>
          <w:bCs/>
          <w:lang w:val="en-US"/>
        </w:rPr>
        <w:t>4</w:t>
      </w:r>
      <w:r w:rsidRPr="000641C6">
        <w:rPr>
          <w:b/>
          <w:bCs/>
          <w:lang w:val="en-US"/>
        </w:rPr>
        <w:t>/202</w:t>
      </w:r>
      <w:r w:rsidR="00F67D41">
        <w:rPr>
          <w:b/>
          <w:bCs/>
          <w:lang w:val="en-US"/>
        </w:rPr>
        <w:t>2</w:t>
      </w:r>
      <w:r w:rsidRPr="000641C6">
        <w:rPr>
          <w:b/>
          <w:bCs/>
          <w:lang w:val="en-US"/>
        </w:rPr>
        <w:t>/I</w:t>
      </w:r>
      <w:r w:rsidR="00F67D41">
        <w:rPr>
          <w:b/>
          <w:bCs/>
          <w:lang w:val="en-US"/>
        </w:rPr>
        <w:t>MM</w:t>
      </w:r>
      <w:r w:rsidRPr="000641C6">
        <w:rPr>
          <w:b/>
          <w:bCs/>
          <w:lang w:val="en-US"/>
        </w:rPr>
        <w:t xml:space="preserve"> dated </w:t>
      </w:r>
      <w:r w:rsidR="003A4490">
        <w:rPr>
          <w:b/>
          <w:bCs/>
          <w:lang w:val="en-US"/>
        </w:rPr>
        <w:t>11</w:t>
      </w:r>
      <w:r w:rsidR="006D34C2">
        <w:rPr>
          <w:b/>
          <w:bCs/>
          <w:lang w:val="en-US"/>
        </w:rPr>
        <w:t>.0</w:t>
      </w:r>
      <w:r w:rsidR="003A4490">
        <w:rPr>
          <w:b/>
          <w:bCs/>
          <w:lang w:val="en-US"/>
        </w:rPr>
        <w:t>4</w:t>
      </w:r>
      <w:r w:rsidR="006D34C2">
        <w:rPr>
          <w:b/>
          <w:bCs/>
          <w:lang w:val="en-US"/>
        </w:rPr>
        <w:t>.202</w:t>
      </w:r>
      <w:r w:rsidR="00F67D41">
        <w:rPr>
          <w:b/>
          <w:bCs/>
          <w:lang w:val="en-US"/>
        </w:rPr>
        <w:t>2</w:t>
      </w:r>
      <w:r w:rsidR="006D34C2">
        <w:rPr>
          <w:b/>
          <w:bCs/>
          <w:lang w:val="en-US"/>
        </w:rPr>
        <w:t xml:space="preserve"> </w:t>
      </w:r>
    </w:p>
    <w:p w14:paraId="6164A2B7" w14:textId="77777777" w:rsidR="000641C6" w:rsidRPr="000641C6" w:rsidRDefault="000641C6" w:rsidP="000641C6">
      <w:pPr>
        <w:pStyle w:val="Tekstpodstawowy"/>
        <w:rPr>
          <w:caps/>
          <w:szCs w:val="24"/>
          <w:lang w:val="en-US"/>
        </w:rPr>
      </w:pPr>
    </w:p>
    <w:p w14:paraId="06890012" w14:textId="56DF8C3A" w:rsidR="00717AF6" w:rsidRDefault="00717AF6" w:rsidP="00717AF6">
      <w:pPr>
        <w:spacing w:line="256" w:lineRule="auto"/>
        <w:jc w:val="center"/>
        <w:rPr>
          <w:b/>
          <w:sz w:val="24"/>
          <w:szCs w:val="24"/>
          <w:lang w:val="en-US"/>
        </w:rPr>
      </w:pPr>
      <w:bookmarkStart w:id="2" w:name="_Hlk519785099"/>
      <w:r>
        <w:rPr>
          <w:b/>
          <w:sz w:val="24"/>
          <w:szCs w:val="24"/>
          <w:lang w:val="en-US"/>
        </w:rPr>
        <w:t>THE FORM OF RANGE AND PRICES</w:t>
      </w:r>
      <w:bookmarkEnd w:id="2"/>
    </w:p>
    <w:p w14:paraId="59138182" w14:textId="5C5C3C67" w:rsidR="007901FD" w:rsidRDefault="007901FD" w:rsidP="00717AF6">
      <w:pPr>
        <w:spacing w:line="256" w:lineRule="auto"/>
        <w:jc w:val="center"/>
        <w:rPr>
          <w:b/>
          <w:sz w:val="24"/>
          <w:szCs w:val="24"/>
          <w:lang w:val="en-US"/>
        </w:rPr>
      </w:pPr>
    </w:p>
    <w:p w14:paraId="1C5937A3" w14:textId="77777777" w:rsidR="007901FD" w:rsidRPr="007901FD" w:rsidRDefault="007901FD" w:rsidP="007901FD">
      <w:pPr>
        <w:spacing w:line="256" w:lineRule="auto"/>
        <w:rPr>
          <w:b/>
          <w:sz w:val="24"/>
          <w:szCs w:val="24"/>
          <w:lang w:val="en-US"/>
        </w:rPr>
      </w:pPr>
    </w:p>
    <w:p w14:paraId="59863600" w14:textId="5FEF6A5E" w:rsidR="007901FD" w:rsidRDefault="007901FD" w:rsidP="007901FD">
      <w:pPr>
        <w:spacing w:line="256" w:lineRule="auto"/>
        <w:rPr>
          <w:b/>
          <w:sz w:val="24"/>
          <w:szCs w:val="24"/>
          <w:lang w:val="en-US"/>
        </w:rPr>
      </w:pPr>
      <w:r w:rsidRPr="007901FD">
        <w:rPr>
          <w:b/>
          <w:sz w:val="24"/>
          <w:szCs w:val="24"/>
          <w:lang w:val="en-US"/>
        </w:rPr>
        <w:t xml:space="preserve">The unit prices listed below for a given item multiplied by the number of </w:t>
      </w:r>
      <w:r w:rsidR="002013E6">
        <w:rPr>
          <w:b/>
          <w:sz w:val="24"/>
          <w:szCs w:val="24"/>
          <w:lang w:val="en-US"/>
        </w:rPr>
        <w:t xml:space="preserve">set/pieces </w:t>
      </w:r>
      <w:r w:rsidRPr="007901FD">
        <w:rPr>
          <w:b/>
          <w:sz w:val="24"/>
          <w:szCs w:val="24"/>
          <w:lang w:val="en-US"/>
        </w:rPr>
        <w:t>requested by the Purchaser in the request for proposal must be consistent with the net and gross prices listed for the given group in Appendix 1 - Offer Form.</w:t>
      </w:r>
    </w:p>
    <w:p w14:paraId="6741063B" w14:textId="77777777" w:rsidR="00717AF6" w:rsidRDefault="00717AF6" w:rsidP="00717AF6">
      <w:pPr>
        <w:spacing w:line="256" w:lineRule="auto"/>
        <w:jc w:val="center"/>
        <w:rPr>
          <w:b/>
          <w:sz w:val="24"/>
          <w:szCs w:val="24"/>
          <w:lang w:val="en-US"/>
        </w:rPr>
      </w:pPr>
    </w:p>
    <w:p w14:paraId="5EC8DB83" w14:textId="46B769FC" w:rsidR="007901FD" w:rsidRPr="00D84D47" w:rsidRDefault="005213AC" w:rsidP="007901FD">
      <w:pPr>
        <w:pStyle w:val="Akapitzlist"/>
        <w:spacing w:after="0" w:line="360" w:lineRule="auto"/>
        <w:ind w:hanging="720"/>
        <w:jc w:val="both"/>
        <w:rPr>
          <w:sz w:val="24"/>
          <w:szCs w:val="24"/>
        </w:rPr>
      </w:pPr>
      <w:r w:rsidRPr="00C22A5A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ROUP</w:t>
      </w:r>
      <w:r w:rsidR="007901FD">
        <w:rPr>
          <w:b/>
          <w:sz w:val="24"/>
          <w:szCs w:val="24"/>
        </w:rPr>
        <w:t xml:space="preserve"> 1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504"/>
        <w:gridCol w:w="4848"/>
        <w:gridCol w:w="1589"/>
        <w:gridCol w:w="2119"/>
      </w:tblGrid>
      <w:tr w:rsidR="007901FD" w:rsidRPr="0095477A" w14:paraId="6989E3F7" w14:textId="77777777" w:rsidTr="00B17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0D5A" w14:textId="440C134B" w:rsidR="007901FD" w:rsidRDefault="007901FD" w:rsidP="00B172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6529C6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0A96" w14:textId="35920379" w:rsidR="007901FD" w:rsidRDefault="006529C6" w:rsidP="00DF2A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sz w:val="24"/>
                <w:szCs w:val="24"/>
              </w:rPr>
              <w:t>product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14F9" w14:textId="7AD921F7" w:rsidR="007901FD" w:rsidRDefault="00DF2A1D" w:rsidP="009E1F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2A1D">
              <w:rPr>
                <w:b/>
                <w:sz w:val="24"/>
                <w:szCs w:val="24"/>
                <w:lang w:val="en-US"/>
              </w:rPr>
              <w:t xml:space="preserve">Criteria fulfilment </w:t>
            </w:r>
            <w:r w:rsidR="007901FD">
              <w:rPr>
                <w:b/>
                <w:sz w:val="24"/>
                <w:szCs w:val="24"/>
              </w:rPr>
              <w:t>[</w:t>
            </w:r>
            <w:r w:rsidR="005A158C">
              <w:rPr>
                <w:b/>
                <w:sz w:val="24"/>
                <w:szCs w:val="24"/>
              </w:rPr>
              <w:t>YES</w:t>
            </w:r>
            <w:r w:rsidR="00732979">
              <w:rPr>
                <w:rFonts w:cstheme="minorHAnsi"/>
                <w:b/>
                <w:sz w:val="24"/>
                <w:szCs w:val="24"/>
              </w:rPr>
              <w:t>꙱</w:t>
            </w:r>
            <w:r w:rsidR="00732979">
              <w:rPr>
                <w:b/>
                <w:sz w:val="24"/>
                <w:szCs w:val="24"/>
              </w:rPr>
              <w:t>/</w:t>
            </w:r>
            <w:r w:rsidR="007901FD">
              <w:rPr>
                <w:b/>
                <w:sz w:val="24"/>
                <w:szCs w:val="24"/>
              </w:rPr>
              <w:t>N</w:t>
            </w:r>
            <w:r w:rsidR="005A158C">
              <w:rPr>
                <w:b/>
                <w:sz w:val="24"/>
                <w:szCs w:val="24"/>
              </w:rPr>
              <w:t>O</w:t>
            </w:r>
            <w:r w:rsidR="00732979">
              <w:rPr>
                <w:rFonts w:cstheme="minorHAnsi"/>
                <w:b/>
                <w:sz w:val="24"/>
                <w:szCs w:val="24"/>
              </w:rPr>
              <w:t>꙱</w:t>
            </w:r>
            <w:r w:rsidR="00732979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97A8" w14:textId="6725728A" w:rsidR="007901FD" w:rsidRPr="005A158C" w:rsidRDefault="00DF2A1D" w:rsidP="009E1F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="005A158C" w:rsidRPr="005A158C">
              <w:rPr>
                <w:b/>
                <w:sz w:val="24"/>
                <w:szCs w:val="24"/>
                <w:lang w:val="en-US"/>
              </w:rPr>
              <w:t>et price for the given line item</w:t>
            </w:r>
          </w:p>
        </w:tc>
      </w:tr>
      <w:tr w:rsidR="007901FD" w14:paraId="6B2A6F8B" w14:textId="77777777" w:rsidTr="003007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60F" w14:textId="77777777" w:rsidR="007901FD" w:rsidRDefault="007901FD" w:rsidP="009E1F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C5B5" w14:textId="77777777" w:rsidR="00732979" w:rsidRPr="006B19C1" w:rsidRDefault="00732979" w:rsidP="0073297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6B19C1">
              <w:rPr>
                <w:sz w:val="24"/>
                <w:szCs w:val="24"/>
                <w:lang w:val="en-US"/>
              </w:rPr>
              <w:t>ADCC assay kit (</w:t>
            </w:r>
            <w:r w:rsidRPr="006B19C1">
              <w:rPr>
                <w:i/>
                <w:sz w:val="24"/>
                <w:szCs w:val="24"/>
                <w:lang w:val="en-US"/>
              </w:rPr>
              <w:t>Antibody Dependent Cell Cytotoxicity</w:t>
            </w:r>
            <w:r w:rsidRPr="006B19C1">
              <w:rPr>
                <w:sz w:val="24"/>
                <w:szCs w:val="24"/>
                <w:lang w:val="en-US"/>
              </w:rPr>
              <w:t xml:space="preserve">) (for 5 tests – ten 96-well plates), containing: </w:t>
            </w:r>
          </w:p>
          <w:p w14:paraId="5B7390E3" w14:textId="77777777" w:rsidR="00732979" w:rsidRPr="006B19C1" w:rsidRDefault="00732979" w:rsidP="00513E9F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6B19C1">
              <w:rPr>
                <w:sz w:val="24"/>
                <w:szCs w:val="24"/>
                <w:lang w:val="en-US"/>
              </w:rPr>
              <w:t>Effector cells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, an immortalized line of human T lymphocytes, </w:t>
            </w:r>
            <w:proofErr w:type="spellStart"/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Jurkat</w:t>
            </w:r>
            <w:proofErr w:type="spellEnd"/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line, designed to assessment the biological activity of anti-CD20 antibodies in an antibody dependent cell cytotoxicity (ADCC) assay.</w:t>
            </w:r>
            <w:r w:rsidRPr="006B19C1">
              <w:rPr>
                <w:sz w:val="24"/>
                <w:szCs w:val="24"/>
                <w:lang w:val="en-US"/>
              </w:rPr>
              <w:t xml:space="preserve"> </w:t>
            </w:r>
          </w:p>
          <w:p w14:paraId="7B8A3006" w14:textId="22213580" w:rsidR="00732979" w:rsidRPr="006B19C1" w:rsidRDefault="00732979" w:rsidP="00732979">
            <w:pPr>
              <w:spacing w:line="360" w:lineRule="auto"/>
              <w:ind w:left="744"/>
              <w:jc w:val="both"/>
              <w:rPr>
                <w:sz w:val="24"/>
                <w:szCs w:val="24"/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Cells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 be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express </w:t>
            </w:r>
            <w:proofErr w:type="spellStart"/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FcγRIIIa</w:t>
            </w:r>
            <w:proofErr w:type="spellEnd"/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receptors on their surface with valine at position 158 (V158).</w:t>
            </w:r>
            <w:r w:rsidRPr="006B19C1">
              <w:rPr>
                <w:sz w:val="24"/>
                <w:szCs w:val="24"/>
                <w:lang w:val="en-US"/>
              </w:rPr>
              <w:t xml:space="preserve"> </w:t>
            </w:r>
          </w:p>
          <w:p w14:paraId="7F615508" w14:textId="6F0E3867" w:rsidR="00732979" w:rsidRDefault="00732979" w:rsidP="00732979">
            <w:pPr>
              <w:spacing w:line="360" w:lineRule="auto"/>
              <w:ind w:left="744"/>
              <w:jc w:val="both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Cells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 be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express firefly luciferase under the NFAT promoter, enabling a readout of the luminescence signal (linear to the concentration of the tested sample).</w:t>
            </w:r>
          </w:p>
          <w:p w14:paraId="540801AD" w14:textId="77777777" w:rsidR="00732979" w:rsidRDefault="00732979" w:rsidP="00732979">
            <w:pPr>
              <w:spacing w:line="360" w:lineRule="auto"/>
              <w:ind w:left="744"/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  <w:lang w:val="en"/>
              </w:rPr>
            </w:pPr>
            <w:r w:rsidRPr="12271032">
              <w:rPr>
                <w:rFonts w:ascii="Calibri" w:eastAsia="Calibri" w:hAnsi="Calibri" w:cs="Calibri"/>
                <w:i/>
                <w:iCs/>
                <w:sz w:val="24"/>
                <w:szCs w:val="24"/>
                <w:lang w:val="en"/>
              </w:rPr>
              <w:t xml:space="preserve">Thaw -and- use 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cells that do not require culture propagation</w:t>
            </w:r>
            <w:r w:rsidRPr="12271032">
              <w:rPr>
                <w:rFonts w:ascii="Calibri" w:eastAsia="Calibri" w:hAnsi="Calibri" w:cs="Calibri"/>
                <w:i/>
                <w:iCs/>
                <w:sz w:val="24"/>
                <w:szCs w:val="24"/>
                <w:lang w:val="en"/>
              </w:rPr>
              <w:t>.</w:t>
            </w:r>
          </w:p>
          <w:p w14:paraId="523527BB" w14:textId="77777777" w:rsidR="00732979" w:rsidRPr="009C773A" w:rsidRDefault="00732979" w:rsidP="00513E9F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jc w:val="both"/>
              <w:rPr>
                <w:sz w:val="24"/>
                <w:szCs w:val="24"/>
                <w:lang w:val="en"/>
              </w:rPr>
            </w:pPr>
            <w:r w:rsidRPr="12271032">
              <w:rPr>
                <w:sz w:val="24"/>
                <w:szCs w:val="24"/>
                <w:lang w:val="en"/>
              </w:rPr>
              <w:t>RMPI 1640 cell medium</w:t>
            </w:r>
            <w:r w:rsidRPr="12271032">
              <w:rPr>
                <w:sz w:val="24"/>
                <w:szCs w:val="24"/>
              </w:rPr>
              <w:t xml:space="preserve"> </w:t>
            </w:r>
          </w:p>
          <w:p w14:paraId="5C4221A0" w14:textId="77777777" w:rsidR="00732979" w:rsidRPr="009C773A" w:rsidRDefault="00732979" w:rsidP="00513E9F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jc w:val="both"/>
              <w:rPr>
                <w:sz w:val="24"/>
                <w:szCs w:val="24"/>
              </w:rPr>
            </w:pPr>
            <w:r w:rsidRPr="009C773A">
              <w:rPr>
                <w:sz w:val="24"/>
                <w:szCs w:val="24"/>
              </w:rPr>
              <w:t>Medium komórkowe RMPI 1640</w:t>
            </w:r>
          </w:p>
          <w:p w14:paraId="7010D828" w14:textId="77777777" w:rsidR="00732979" w:rsidRDefault="00732979" w:rsidP="00513E9F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jc w:val="both"/>
              <w:rPr>
                <w:sz w:val="24"/>
                <w:szCs w:val="24"/>
                <w:lang w:val="en"/>
              </w:rPr>
            </w:pPr>
            <w:r w:rsidRPr="12271032">
              <w:rPr>
                <w:sz w:val="24"/>
                <w:szCs w:val="24"/>
                <w:lang w:val="en"/>
              </w:rPr>
              <w:t xml:space="preserve">Fetal Bovine Serum </w:t>
            </w:r>
            <w:r w:rsidRPr="12271032">
              <w:rPr>
                <w:i/>
                <w:iCs/>
                <w:sz w:val="24"/>
                <w:szCs w:val="24"/>
                <w:lang w:val="en"/>
              </w:rPr>
              <w:t>(FBS)</w:t>
            </w:r>
            <w:r w:rsidRPr="12271032">
              <w:rPr>
                <w:sz w:val="24"/>
                <w:szCs w:val="24"/>
                <w:lang w:val="en"/>
              </w:rPr>
              <w:t xml:space="preserve"> with low IgG level </w:t>
            </w:r>
          </w:p>
          <w:p w14:paraId="514158FC" w14:textId="0F96BD82" w:rsidR="00732979" w:rsidRDefault="00732979" w:rsidP="00513E9F">
            <w:pPr>
              <w:pStyle w:val="Akapitzlist"/>
              <w:numPr>
                <w:ilvl w:val="0"/>
                <w:numId w:val="18"/>
              </w:numPr>
              <w:spacing w:after="200" w:line="360" w:lineRule="auto"/>
              <w:jc w:val="both"/>
              <w:rPr>
                <w:rFonts w:ascii="Calibri" w:eastAsia="Calibri" w:hAnsi="Calibri" w:cs="Calibri"/>
                <w:sz w:val="24"/>
                <w:szCs w:val="24"/>
                <w:lang w:val="en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Reagent for detecting expression of firefly luciferase reporter gene in ADCC bioassay</w:t>
            </w:r>
            <w:r w:rsidRPr="006B19C1">
              <w:rPr>
                <w:sz w:val="24"/>
                <w:szCs w:val="24"/>
                <w:lang w:val="en-US"/>
              </w:rPr>
              <w:t xml:space="preserve">; 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reagent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 be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enable the readout of the luminescence signal on the luminescence reader.</w:t>
            </w:r>
          </w:p>
          <w:p w14:paraId="10BDFD17" w14:textId="52FFAF76" w:rsidR="007901FD" w:rsidRPr="003007FC" w:rsidRDefault="00732979" w:rsidP="009E1FF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The expiry date of all components – minimum 22 months from the date of delivery.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25D5" w14:textId="4BADBBB9" w:rsidR="007901FD" w:rsidRPr="003007FC" w:rsidRDefault="00732979" w:rsidP="009E1FF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4B5A" w14:textId="77777777" w:rsidR="007901FD" w:rsidRPr="003007FC" w:rsidRDefault="007901FD" w:rsidP="009E1FF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901FD" w14:paraId="1E6E838A" w14:textId="77777777" w:rsidTr="003007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C02" w14:textId="77777777" w:rsidR="007901FD" w:rsidRDefault="007901FD" w:rsidP="009E1F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E08D" w14:textId="77777777" w:rsidR="00732979" w:rsidRDefault="00732979" w:rsidP="00732979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Reagent for detection of the expression of firefly luciferase reporter gene in an ADCC </w:t>
            </w:r>
            <w:r>
              <w:rPr>
                <w:rFonts w:ascii="Calibri" w:eastAsia="Calibri" w:hAnsi="Calibri" w:cs="Calibri"/>
                <w:sz w:val="24"/>
                <w:szCs w:val="24"/>
                <w:lang w:val="en"/>
              </w:rPr>
              <w:t>bio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assay.</w:t>
            </w:r>
            <w:r w:rsidRPr="00701FE7">
              <w:rPr>
                <w:lang w:val="en-US"/>
              </w:rPr>
              <w:t xml:space="preserve"> </w:t>
            </w:r>
          </w:p>
          <w:p w14:paraId="62368518" w14:textId="24F0E1E5" w:rsidR="00732979" w:rsidRPr="00701FE7" w:rsidRDefault="00732979" w:rsidP="00732979">
            <w:pPr>
              <w:spacing w:line="360" w:lineRule="auto"/>
              <w:jc w:val="both"/>
              <w:rPr>
                <w:lang w:val="en"/>
              </w:rPr>
            </w:pPr>
            <w:r w:rsidRPr="00701FE7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reagent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 be</w:t>
            </w:r>
            <w:r w:rsidRPr="00701FE7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enable the readout of the luminescence signal on the luminescence reader.</w:t>
            </w:r>
          </w:p>
          <w:p w14:paraId="609CDDEE" w14:textId="77777777" w:rsidR="00732979" w:rsidRPr="006B19C1" w:rsidRDefault="00732979" w:rsidP="00732979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Compatible with the Effector cells presented in point 1.</w:t>
            </w:r>
          </w:p>
          <w:p w14:paraId="7CFAE918" w14:textId="4816D479" w:rsidR="00732979" w:rsidRPr="006B19C1" w:rsidRDefault="00732979" w:rsidP="00732979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reagent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be resistant to components of the culture medium, including phenol red.</w:t>
            </w:r>
          </w:p>
          <w:p w14:paraId="40CD44AA" w14:textId="77777777" w:rsidR="00732979" w:rsidRPr="006B19C1" w:rsidRDefault="00732979" w:rsidP="00732979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reagent in a lyophilized form that enables storage at -20 </w:t>
            </w:r>
            <w:r w:rsidRPr="12271032">
              <w:rPr>
                <w:rFonts w:ascii="Cambria Math" w:eastAsia="Cambria Math" w:hAnsi="Cambria Math" w:cs="Cambria Math"/>
                <w:sz w:val="24"/>
                <w:szCs w:val="24"/>
                <w:lang w:val="en"/>
              </w:rPr>
              <w:t xml:space="preserve">℃ 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for more than 20 months from the date of delivery.</w:t>
            </w:r>
          </w:p>
          <w:p w14:paraId="5B9E645B" w14:textId="1DD00CD8" w:rsidR="007901FD" w:rsidRPr="003007FC" w:rsidRDefault="00732979" w:rsidP="009E1FF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Possibility to re-freeze the reconstituted reagent and store it at -20 </w:t>
            </w:r>
            <w:r w:rsidRPr="12271032">
              <w:rPr>
                <w:rFonts w:ascii="Cambria Math" w:eastAsia="Cambria Math" w:hAnsi="Cambria Math" w:cs="Cambria Math"/>
                <w:sz w:val="24"/>
                <w:szCs w:val="24"/>
                <w:lang w:val="en"/>
              </w:rPr>
              <w:t xml:space="preserve">℃ for 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more than 4 weeks.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F79" w14:textId="503DC1BC" w:rsidR="007901FD" w:rsidRPr="003007FC" w:rsidRDefault="005437E5" w:rsidP="009E1FF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BAF" w14:textId="77777777" w:rsidR="007901FD" w:rsidRPr="003007FC" w:rsidRDefault="007901FD" w:rsidP="009E1FF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F187D5A" w14:textId="77777777" w:rsidR="007901FD" w:rsidRPr="00AD6B92" w:rsidRDefault="007901FD" w:rsidP="007901FD">
      <w:pPr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</w:p>
    <w:p w14:paraId="398D9893" w14:textId="77777777" w:rsidR="007901FD" w:rsidRPr="00AD6B92" w:rsidRDefault="007901FD" w:rsidP="007901FD">
      <w:pPr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</w:p>
    <w:p w14:paraId="0822FFB2" w14:textId="02D3AB4F" w:rsidR="007901FD" w:rsidRPr="00AD6B92" w:rsidRDefault="00340E13" w:rsidP="007901FD">
      <w:pPr>
        <w:spacing w:after="0" w:line="360" w:lineRule="auto"/>
        <w:rPr>
          <w:b/>
          <w:sz w:val="24"/>
          <w:szCs w:val="24"/>
          <w:lang w:val="en-US"/>
        </w:rPr>
      </w:pPr>
      <w:r w:rsidRPr="00AD6B92">
        <w:rPr>
          <w:b/>
          <w:sz w:val="24"/>
          <w:szCs w:val="24"/>
          <w:lang w:val="en-US"/>
        </w:rPr>
        <w:t xml:space="preserve">Product no </w:t>
      </w:r>
      <w:r w:rsidR="007901FD" w:rsidRPr="00AD6B92">
        <w:rPr>
          <w:b/>
          <w:sz w:val="24"/>
          <w:szCs w:val="24"/>
          <w:lang w:val="en-US"/>
        </w:rPr>
        <w:t>1:</w:t>
      </w:r>
    </w:p>
    <w:p w14:paraId="41B7FD4C" w14:textId="6D2A56F5" w:rsidR="007901FD" w:rsidRPr="00AD6B92" w:rsidRDefault="00340E13" w:rsidP="007901FD">
      <w:pPr>
        <w:spacing w:after="0" w:line="360" w:lineRule="auto"/>
        <w:rPr>
          <w:sz w:val="24"/>
          <w:szCs w:val="24"/>
          <w:lang w:val="en-US"/>
        </w:rPr>
      </w:pPr>
      <w:r w:rsidRPr="00AD6B92">
        <w:rPr>
          <w:sz w:val="24"/>
          <w:szCs w:val="24"/>
          <w:lang w:val="en-US"/>
        </w:rPr>
        <w:t>Manufacturer</w:t>
      </w:r>
      <w:r w:rsidR="007901FD" w:rsidRPr="00AD6B92">
        <w:rPr>
          <w:sz w:val="24"/>
          <w:szCs w:val="24"/>
          <w:lang w:val="en-US"/>
        </w:rPr>
        <w:t>:………………………….</w:t>
      </w:r>
    </w:p>
    <w:p w14:paraId="4A7D17D6" w14:textId="236521C7" w:rsidR="007901FD" w:rsidRPr="00AD6B92" w:rsidRDefault="007901FD" w:rsidP="007901FD">
      <w:pPr>
        <w:spacing w:after="0" w:line="360" w:lineRule="auto"/>
        <w:rPr>
          <w:sz w:val="24"/>
          <w:szCs w:val="24"/>
          <w:lang w:val="en-US"/>
        </w:rPr>
      </w:pPr>
      <w:r w:rsidRPr="00197712">
        <w:rPr>
          <w:sz w:val="24"/>
          <w:szCs w:val="24"/>
          <w:lang w:val="en-US"/>
        </w:rPr>
        <w:t>Catalog no.</w:t>
      </w:r>
      <w:r w:rsidRPr="00AD6B92">
        <w:rPr>
          <w:sz w:val="24"/>
          <w:szCs w:val="24"/>
          <w:lang w:val="en-US"/>
        </w:rPr>
        <w:t>:……………………</w:t>
      </w:r>
    </w:p>
    <w:p w14:paraId="3C0854AB" w14:textId="5F9331D9" w:rsidR="007901FD" w:rsidRPr="00AD6B92" w:rsidRDefault="00340E13" w:rsidP="007901FD">
      <w:pPr>
        <w:spacing w:before="240" w:after="0" w:line="360" w:lineRule="auto"/>
        <w:rPr>
          <w:b/>
          <w:sz w:val="24"/>
          <w:szCs w:val="24"/>
          <w:lang w:val="en-US"/>
        </w:rPr>
      </w:pPr>
      <w:r w:rsidRPr="00AD6B92">
        <w:rPr>
          <w:b/>
          <w:sz w:val="24"/>
          <w:szCs w:val="24"/>
          <w:lang w:val="en-US"/>
        </w:rPr>
        <w:t xml:space="preserve">Product no </w:t>
      </w:r>
      <w:r w:rsidR="007901FD" w:rsidRPr="00AD6B92">
        <w:rPr>
          <w:b/>
          <w:sz w:val="24"/>
          <w:szCs w:val="24"/>
          <w:lang w:val="en-US"/>
        </w:rPr>
        <w:t>2:</w:t>
      </w:r>
    </w:p>
    <w:p w14:paraId="26A4FB7D" w14:textId="6F9B370B" w:rsidR="007901FD" w:rsidRPr="00AD6B92" w:rsidRDefault="00340E13" w:rsidP="007901FD">
      <w:pPr>
        <w:tabs>
          <w:tab w:val="left" w:pos="1560"/>
        </w:tabs>
        <w:spacing w:after="0" w:line="360" w:lineRule="auto"/>
        <w:rPr>
          <w:sz w:val="24"/>
          <w:szCs w:val="24"/>
          <w:lang w:val="en-US"/>
        </w:rPr>
      </w:pPr>
      <w:r w:rsidRPr="00AD6B92">
        <w:rPr>
          <w:sz w:val="24"/>
          <w:szCs w:val="24"/>
          <w:lang w:val="en-US"/>
        </w:rPr>
        <w:t>Manufacturer</w:t>
      </w:r>
      <w:r w:rsidR="007901FD" w:rsidRPr="00AD6B92">
        <w:rPr>
          <w:sz w:val="24"/>
          <w:szCs w:val="24"/>
          <w:lang w:val="en-US"/>
        </w:rPr>
        <w:t>:………………………….</w:t>
      </w:r>
    </w:p>
    <w:p w14:paraId="607FAD0D" w14:textId="5E050B9D" w:rsidR="005A158C" w:rsidRPr="005437E5" w:rsidRDefault="007901FD" w:rsidP="005437E5">
      <w:pPr>
        <w:spacing w:after="0" w:line="360" w:lineRule="auto"/>
        <w:rPr>
          <w:sz w:val="24"/>
          <w:szCs w:val="24"/>
          <w:lang w:val="en-US"/>
        </w:rPr>
      </w:pPr>
      <w:r w:rsidRPr="00197712">
        <w:rPr>
          <w:sz w:val="24"/>
          <w:szCs w:val="24"/>
          <w:lang w:val="en-US"/>
        </w:rPr>
        <w:t>Catalog no.</w:t>
      </w:r>
      <w:r w:rsidRPr="00AD6B92">
        <w:rPr>
          <w:sz w:val="24"/>
          <w:szCs w:val="24"/>
          <w:lang w:val="en-US"/>
        </w:rPr>
        <w:t>:……………………</w:t>
      </w:r>
    </w:p>
    <w:p w14:paraId="1B68F040" w14:textId="64B24C02" w:rsidR="007901FD" w:rsidRPr="00C22A5A" w:rsidRDefault="005213AC" w:rsidP="007901FD">
      <w:pPr>
        <w:pStyle w:val="Akapitzlist"/>
        <w:spacing w:after="0" w:line="360" w:lineRule="auto"/>
        <w:ind w:hanging="720"/>
        <w:jc w:val="both"/>
        <w:rPr>
          <w:b/>
          <w:sz w:val="24"/>
          <w:szCs w:val="24"/>
        </w:rPr>
      </w:pPr>
      <w:r w:rsidRPr="00C22A5A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ROUP</w:t>
      </w:r>
      <w:r w:rsidR="007901FD" w:rsidRPr="00C22A5A">
        <w:rPr>
          <w:b/>
          <w:sz w:val="24"/>
          <w:szCs w:val="24"/>
        </w:rPr>
        <w:t xml:space="preserve"> </w:t>
      </w:r>
      <w:r w:rsidR="007901FD">
        <w:rPr>
          <w:b/>
          <w:sz w:val="24"/>
          <w:szCs w:val="24"/>
        </w:rPr>
        <w:t>2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4"/>
        <w:gridCol w:w="4748"/>
        <w:gridCol w:w="1589"/>
        <w:gridCol w:w="2226"/>
      </w:tblGrid>
      <w:tr w:rsidR="005A158C" w:rsidRPr="0095477A" w14:paraId="6D2FF157" w14:textId="77777777" w:rsidTr="00B17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81FF" w14:textId="7C0A5552" w:rsidR="005A158C" w:rsidRPr="00535F0D" w:rsidRDefault="005A158C" w:rsidP="005A15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5F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D6B2" w14:textId="47BAC295" w:rsidR="005A158C" w:rsidRDefault="005A158C" w:rsidP="00DF2A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sz w:val="24"/>
                <w:szCs w:val="24"/>
              </w:rPr>
              <w:t>product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5A4F" w14:textId="6E92767F" w:rsidR="005A158C" w:rsidRDefault="00DF2A1D" w:rsidP="005A15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2A1D">
              <w:rPr>
                <w:b/>
                <w:sz w:val="24"/>
                <w:szCs w:val="24"/>
                <w:lang w:val="en-US"/>
              </w:rPr>
              <w:t xml:space="preserve">Criteria fulfilment </w:t>
            </w:r>
            <w:r w:rsidR="005A158C">
              <w:rPr>
                <w:b/>
                <w:sz w:val="24"/>
                <w:szCs w:val="24"/>
              </w:rPr>
              <w:t>[YES</w:t>
            </w:r>
            <w:r w:rsidR="00930338">
              <w:rPr>
                <w:rFonts w:cstheme="minorHAnsi"/>
                <w:b/>
                <w:sz w:val="24"/>
                <w:szCs w:val="24"/>
              </w:rPr>
              <w:t>꙱</w:t>
            </w:r>
            <w:r w:rsidR="00930338">
              <w:rPr>
                <w:b/>
                <w:sz w:val="24"/>
                <w:szCs w:val="24"/>
              </w:rPr>
              <w:t>/</w:t>
            </w:r>
            <w:r w:rsidR="005A158C">
              <w:rPr>
                <w:b/>
                <w:sz w:val="24"/>
                <w:szCs w:val="24"/>
              </w:rPr>
              <w:t>NO</w:t>
            </w:r>
            <w:r w:rsidR="00930338">
              <w:rPr>
                <w:rFonts w:cstheme="minorHAnsi"/>
                <w:b/>
                <w:sz w:val="24"/>
                <w:szCs w:val="24"/>
              </w:rPr>
              <w:t>꙱</w:t>
            </w:r>
            <w:r w:rsidR="0093033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54E6" w14:textId="4C4E9357" w:rsidR="005A158C" w:rsidRPr="005A158C" w:rsidRDefault="00DF2A1D" w:rsidP="005A158C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="005A158C" w:rsidRPr="005A158C">
              <w:rPr>
                <w:b/>
                <w:sz w:val="24"/>
                <w:szCs w:val="24"/>
                <w:lang w:val="en-US"/>
              </w:rPr>
              <w:t>et price for the given line item</w:t>
            </w:r>
          </w:p>
        </w:tc>
      </w:tr>
      <w:tr w:rsidR="005A158C" w14:paraId="6836C017" w14:textId="77777777" w:rsidTr="009303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851F" w14:textId="77777777" w:rsidR="005A158C" w:rsidRPr="00535F0D" w:rsidRDefault="005A158C" w:rsidP="005A15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5F0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6A5" w14:textId="77777777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RPMI 1640 medium with stable L-glutamine</w:t>
            </w:r>
          </w:p>
          <w:p w14:paraId="41D5C1AA" w14:textId="30744A1D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medium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be in liquid form, sterile filtered (free from fungi, mold, aerobic and anaerobic bacteria).</w:t>
            </w:r>
          </w:p>
          <w:p w14:paraId="40737BFC" w14:textId="784BFA39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reagent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be stable for more than 20 months stored at 2-8 </w:t>
            </w:r>
            <w:r w:rsidRPr="12271032">
              <w:rPr>
                <w:rFonts w:ascii="Cambria Math" w:eastAsia="Cambria Math" w:hAnsi="Cambria Math" w:cs="Cambria Math"/>
                <w:sz w:val="24"/>
                <w:szCs w:val="24"/>
                <w:lang w:val="en"/>
              </w:rPr>
              <w:t>℃.</w:t>
            </w:r>
          </w:p>
          <w:p w14:paraId="43460A13" w14:textId="15CB45AF" w:rsidR="005A158C" w:rsidRPr="00AD6B92" w:rsidRDefault="00AD6B92" w:rsidP="005A158C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pH of the medium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be 7.3 ± 0.3.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FAE" w14:textId="7558C978" w:rsidR="005A158C" w:rsidRPr="00AD6B92" w:rsidRDefault="00930338" w:rsidP="005A1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7BD0" w14:textId="77777777" w:rsidR="005A158C" w:rsidRPr="00AD6B92" w:rsidRDefault="005A158C" w:rsidP="005A1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158C" w14:paraId="5563B9F7" w14:textId="77777777" w:rsidTr="009303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10EB" w14:textId="77777777" w:rsidR="005A158C" w:rsidRPr="00535F0D" w:rsidRDefault="005A158C" w:rsidP="005A15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47B" w14:textId="77777777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1M HEPES buffer</w:t>
            </w:r>
          </w:p>
          <w:p w14:paraId="65938656" w14:textId="323D107C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buffer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be in liquid form, sterile filtered (free from fungi, mold, aerobic and anaerobic bacteria).</w:t>
            </w:r>
          </w:p>
          <w:p w14:paraId="67958168" w14:textId="6BAE2A94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reagent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</w:t>
            </w:r>
            <w:r w:rsidR="003C2F1D"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be stable for more than 35 months stored at 2-8 </w:t>
            </w:r>
            <w:r w:rsidRPr="12271032">
              <w:rPr>
                <w:rFonts w:ascii="Cambria Math" w:eastAsia="Cambria Math" w:hAnsi="Cambria Math" w:cs="Cambria Math"/>
                <w:sz w:val="24"/>
                <w:szCs w:val="24"/>
                <w:lang w:val="en"/>
              </w:rPr>
              <w:t>℃.</w:t>
            </w:r>
          </w:p>
          <w:p w14:paraId="4422A8BB" w14:textId="13A45F30" w:rsidR="005A158C" w:rsidRPr="00AD6B92" w:rsidRDefault="00AD6B92" w:rsidP="00AD6B9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6B9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The pH of the buffer </w:t>
            </w:r>
            <w:r w:rsidR="003C2F1D">
              <w:rPr>
                <w:rFonts w:ascii="Calibri" w:eastAsia="Calibri" w:hAnsi="Calibri" w:cs="Calibri"/>
                <w:sz w:val="24"/>
                <w:szCs w:val="24"/>
                <w:lang w:val="en"/>
              </w:rPr>
              <w:t>must</w:t>
            </w:r>
            <w:r w:rsidRPr="00AD6B9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be 7.3 ± 0.3.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F92" w14:textId="194911A4" w:rsidR="005A158C" w:rsidRPr="00AD6B92" w:rsidRDefault="00930338" w:rsidP="005A1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5B26" w14:textId="77777777" w:rsidR="005A158C" w:rsidRPr="00AD6B92" w:rsidRDefault="005A158C" w:rsidP="005A1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D6B92" w:rsidRPr="00AD6B92" w14:paraId="72699DCB" w14:textId="77777777" w:rsidTr="009303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C0C7" w14:textId="593907DB" w:rsidR="00AD6B92" w:rsidRDefault="00AD6B92" w:rsidP="005A158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D94" w14:textId="77777777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96-well plates with the following features:</w:t>
            </w:r>
          </w:p>
          <w:p w14:paraId="3C97D86F" w14:textId="77777777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White, for cellular testing with luminescence-based reading (with minimum </w:t>
            </w:r>
            <w:proofErr w:type="spellStart"/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autoluminescence</w:t>
            </w:r>
            <w:proofErr w:type="spellEnd"/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and maximum reflection),</w:t>
            </w:r>
          </w:p>
          <w:p w14:paraId="4B627195" w14:textId="327489D1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Flat-bottom ( </w:t>
            </w:r>
            <w:r w:rsidRPr="12271032">
              <w:rPr>
                <w:rFonts w:ascii="Calibri" w:eastAsia="Calibri" w:hAnsi="Calibri" w:cs="Calibri"/>
                <w:i/>
                <w:iCs/>
                <w:sz w:val="24"/>
                <w:szCs w:val="24"/>
                <w:lang w:val="en"/>
              </w:rPr>
              <w:t xml:space="preserve">F - bottom 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) for optimal optical properties,</w:t>
            </w:r>
            <w:r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sterile,</w:t>
            </w:r>
            <w:r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with lid,</w:t>
            </w:r>
            <w:r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individually packed,</w:t>
            </w:r>
          </w:p>
          <w:p w14:paraId="1AAC34C0" w14:textId="77777777" w:rsidR="00AD6B92" w:rsidRPr="006B19C1" w:rsidRDefault="00AD6B92" w:rsidP="00AD6B9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n"/>
              </w:rPr>
              <w:t>r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>aised edges of the wells to reduce contamination,</w:t>
            </w:r>
          </w:p>
          <w:p w14:paraId="369B7FEA" w14:textId="5B707880" w:rsidR="00AD6B92" w:rsidRPr="00AD6B92" w:rsidRDefault="00AD6B92" w:rsidP="00AD6B92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AD6B92">
              <w:rPr>
                <w:rFonts w:ascii="Calibri" w:eastAsia="Calibri" w:hAnsi="Calibri" w:cs="Calibri"/>
                <w:sz w:val="24"/>
                <w:szCs w:val="24"/>
                <w:lang w:val="en"/>
              </w:rPr>
              <w:t>Working volume: minimum 200 µL per well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03E3" w14:textId="3335306D" w:rsidR="00AD6B92" w:rsidRPr="00AD6B92" w:rsidRDefault="00930338" w:rsidP="0093033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C0B5" w14:textId="77777777" w:rsidR="00AD6B92" w:rsidRPr="00AD6B92" w:rsidRDefault="00AD6B92" w:rsidP="005A158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6DE2132B" w14:textId="77777777" w:rsidR="007901FD" w:rsidRPr="00AD6B92" w:rsidRDefault="007901FD" w:rsidP="007901FD">
      <w:pPr>
        <w:rPr>
          <w:rFonts w:ascii="Calibri" w:eastAsia="Times New Roman" w:hAnsi="Calibri" w:cs="Calibri"/>
          <w:b/>
          <w:color w:val="000000"/>
          <w:sz w:val="24"/>
          <w:szCs w:val="24"/>
          <w:lang w:val="en-US"/>
        </w:rPr>
      </w:pPr>
    </w:p>
    <w:p w14:paraId="15063BAE" w14:textId="0C2A5A9E" w:rsidR="007901FD" w:rsidRPr="00340E13" w:rsidRDefault="00340E13" w:rsidP="007901FD">
      <w:pPr>
        <w:spacing w:after="0" w:line="360" w:lineRule="auto"/>
        <w:rPr>
          <w:b/>
          <w:sz w:val="24"/>
          <w:szCs w:val="24"/>
          <w:lang w:val="en-US"/>
        </w:rPr>
      </w:pPr>
      <w:r w:rsidRPr="00340E13">
        <w:rPr>
          <w:b/>
          <w:sz w:val="24"/>
          <w:szCs w:val="24"/>
          <w:lang w:val="en-US"/>
        </w:rPr>
        <w:t>Product</w:t>
      </w:r>
      <w:r w:rsidR="007901FD" w:rsidRPr="00340E13">
        <w:rPr>
          <w:b/>
          <w:sz w:val="24"/>
          <w:szCs w:val="24"/>
          <w:lang w:val="en-US"/>
        </w:rPr>
        <w:t xml:space="preserve"> n</w:t>
      </w:r>
      <w:r w:rsidRPr="00340E13">
        <w:rPr>
          <w:b/>
          <w:sz w:val="24"/>
          <w:szCs w:val="24"/>
          <w:lang w:val="en-US"/>
        </w:rPr>
        <w:t>o</w:t>
      </w:r>
      <w:r w:rsidR="007901FD" w:rsidRPr="00340E13">
        <w:rPr>
          <w:b/>
          <w:sz w:val="24"/>
          <w:szCs w:val="24"/>
          <w:lang w:val="en-US"/>
        </w:rPr>
        <w:t xml:space="preserve"> 1:</w:t>
      </w:r>
    </w:p>
    <w:p w14:paraId="2B2C3AC9" w14:textId="2BE83970" w:rsidR="007901FD" w:rsidRPr="00340E13" w:rsidRDefault="00340E13" w:rsidP="007901FD">
      <w:pPr>
        <w:spacing w:after="0" w:line="360" w:lineRule="auto"/>
        <w:rPr>
          <w:sz w:val="24"/>
          <w:szCs w:val="24"/>
          <w:lang w:val="en-US"/>
        </w:rPr>
      </w:pPr>
      <w:r w:rsidRPr="00340E13">
        <w:rPr>
          <w:sz w:val="24"/>
          <w:szCs w:val="24"/>
          <w:lang w:val="en-US"/>
        </w:rPr>
        <w:t>Manufacturer</w:t>
      </w:r>
      <w:r w:rsidR="007901FD" w:rsidRPr="00340E13">
        <w:rPr>
          <w:sz w:val="24"/>
          <w:szCs w:val="24"/>
          <w:lang w:val="en-US"/>
        </w:rPr>
        <w:t>:………………………….</w:t>
      </w:r>
    </w:p>
    <w:p w14:paraId="5AD7E9D0" w14:textId="0916A5A1" w:rsidR="007901FD" w:rsidRPr="00340E13" w:rsidRDefault="00340E13" w:rsidP="007901FD">
      <w:pPr>
        <w:spacing w:after="0" w:line="360" w:lineRule="auto"/>
        <w:rPr>
          <w:sz w:val="24"/>
          <w:szCs w:val="24"/>
          <w:lang w:val="en-US"/>
        </w:rPr>
      </w:pPr>
      <w:r w:rsidRPr="00651FCE">
        <w:rPr>
          <w:sz w:val="24"/>
          <w:szCs w:val="24"/>
          <w:lang w:val="en-US"/>
        </w:rPr>
        <w:t>Catalog no.</w:t>
      </w:r>
      <w:r w:rsidRPr="00340E13">
        <w:rPr>
          <w:sz w:val="24"/>
          <w:szCs w:val="24"/>
          <w:lang w:val="en-US"/>
        </w:rPr>
        <w:t>:</w:t>
      </w:r>
      <w:r w:rsidR="007901FD" w:rsidRPr="00340E13">
        <w:rPr>
          <w:sz w:val="24"/>
          <w:szCs w:val="24"/>
          <w:lang w:val="en-US"/>
        </w:rPr>
        <w:t>:……………………</w:t>
      </w:r>
    </w:p>
    <w:p w14:paraId="2831C4A1" w14:textId="6620FA66" w:rsidR="007901FD" w:rsidRPr="00340E13" w:rsidRDefault="00340E13" w:rsidP="007901FD">
      <w:pPr>
        <w:spacing w:before="240" w:after="0" w:line="360" w:lineRule="auto"/>
        <w:rPr>
          <w:b/>
          <w:sz w:val="24"/>
          <w:szCs w:val="24"/>
          <w:lang w:val="en-US"/>
        </w:rPr>
      </w:pPr>
      <w:r w:rsidRPr="00340E13">
        <w:rPr>
          <w:b/>
          <w:sz w:val="24"/>
          <w:szCs w:val="24"/>
          <w:lang w:val="en-US"/>
        </w:rPr>
        <w:t xml:space="preserve">Product no </w:t>
      </w:r>
      <w:r w:rsidR="007901FD" w:rsidRPr="00340E13">
        <w:rPr>
          <w:b/>
          <w:sz w:val="24"/>
          <w:szCs w:val="24"/>
          <w:lang w:val="en-US"/>
        </w:rPr>
        <w:t>2:</w:t>
      </w:r>
    </w:p>
    <w:p w14:paraId="185115D4" w14:textId="3C747AF8" w:rsidR="007901FD" w:rsidRPr="000857ED" w:rsidRDefault="00340E13" w:rsidP="007901FD">
      <w:pPr>
        <w:tabs>
          <w:tab w:val="left" w:pos="1560"/>
        </w:tabs>
        <w:spacing w:after="0" w:line="360" w:lineRule="auto"/>
        <w:rPr>
          <w:sz w:val="24"/>
          <w:szCs w:val="24"/>
          <w:lang w:val="en-US"/>
        </w:rPr>
      </w:pPr>
      <w:r w:rsidRPr="000857ED">
        <w:rPr>
          <w:sz w:val="24"/>
          <w:szCs w:val="24"/>
          <w:lang w:val="en-US"/>
        </w:rPr>
        <w:t>Manufacturer</w:t>
      </w:r>
      <w:r w:rsidR="007901FD" w:rsidRPr="000857ED">
        <w:rPr>
          <w:sz w:val="24"/>
          <w:szCs w:val="24"/>
          <w:lang w:val="en-US"/>
        </w:rPr>
        <w:t>:………………………….</w:t>
      </w:r>
    </w:p>
    <w:p w14:paraId="79BF2879" w14:textId="16127726" w:rsidR="007901FD" w:rsidRPr="000857ED" w:rsidRDefault="00340E13" w:rsidP="007901FD">
      <w:pPr>
        <w:spacing w:after="0" w:line="360" w:lineRule="auto"/>
        <w:rPr>
          <w:sz w:val="24"/>
          <w:szCs w:val="24"/>
          <w:lang w:val="en-US"/>
        </w:rPr>
      </w:pPr>
      <w:r w:rsidRPr="00651FCE">
        <w:rPr>
          <w:sz w:val="24"/>
          <w:szCs w:val="24"/>
          <w:lang w:val="en-US"/>
        </w:rPr>
        <w:t>Catalog no.</w:t>
      </w:r>
      <w:r w:rsidR="007901FD" w:rsidRPr="000857ED">
        <w:rPr>
          <w:sz w:val="24"/>
          <w:szCs w:val="24"/>
          <w:lang w:val="en-US"/>
        </w:rPr>
        <w:t>:……………………</w:t>
      </w:r>
    </w:p>
    <w:p w14:paraId="65757C43" w14:textId="1AA3B0EB" w:rsidR="00AD6B92" w:rsidRPr="00651FCE" w:rsidRDefault="00AD6B92" w:rsidP="00AD6B92">
      <w:pPr>
        <w:spacing w:before="240" w:after="0" w:line="360" w:lineRule="auto"/>
        <w:rPr>
          <w:b/>
          <w:sz w:val="24"/>
          <w:szCs w:val="24"/>
          <w:lang w:val="en-US"/>
        </w:rPr>
      </w:pPr>
      <w:r w:rsidRPr="00651FCE">
        <w:rPr>
          <w:b/>
          <w:sz w:val="24"/>
          <w:szCs w:val="24"/>
          <w:lang w:val="en-US"/>
        </w:rPr>
        <w:t>Product no 3:</w:t>
      </w:r>
    </w:p>
    <w:p w14:paraId="672D0947" w14:textId="77777777" w:rsidR="00AD6B92" w:rsidRPr="00651FCE" w:rsidRDefault="00AD6B92" w:rsidP="00AD6B92">
      <w:pPr>
        <w:tabs>
          <w:tab w:val="left" w:pos="1560"/>
        </w:tabs>
        <w:spacing w:after="0" w:line="360" w:lineRule="auto"/>
        <w:rPr>
          <w:sz w:val="24"/>
          <w:szCs w:val="24"/>
          <w:lang w:val="en-US"/>
        </w:rPr>
      </w:pPr>
      <w:r w:rsidRPr="00651FCE">
        <w:rPr>
          <w:sz w:val="24"/>
          <w:szCs w:val="24"/>
          <w:lang w:val="en-US"/>
        </w:rPr>
        <w:t>Manufacturer:………………………….</w:t>
      </w:r>
    </w:p>
    <w:p w14:paraId="45C9DB0F" w14:textId="77777777" w:rsidR="00AD6B92" w:rsidRPr="00651FCE" w:rsidRDefault="00AD6B92" w:rsidP="00AD6B92">
      <w:pPr>
        <w:spacing w:after="0" w:line="360" w:lineRule="auto"/>
        <w:rPr>
          <w:sz w:val="24"/>
          <w:szCs w:val="24"/>
          <w:lang w:val="en-US"/>
        </w:rPr>
      </w:pPr>
      <w:r w:rsidRPr="00651FCE">
        <w:rPr>
          <w:sz w:val="24"/>
          <w:szCs w:val="24"/>
          <w:lang w:val="en-US"/>
        </w:rPr>
        <w:t>Catalog no.:……………………</w:t>
      </w:r>
    </w:p>
    <w:p w14:paraId="4C048BD6" w14:textId="77777777" w:rsidR="00AD6B92" w:rsidRPr="000857ED" w:rsidRDefault="00AD6B92" w:rsidP="007901FD">
      <w:pPr>
        <w:spacing w:after="0" w:line="360" w:lineRule="auto"/>
        <w:rPr>
          <w:sz w:val="24"/>
          <w:szCs w:val="24"/>
          <w:lang w:val="en-US"/>
        </w:rPr>
      </w:pPr>
    </w:p>
    <w:p w14:paraId="3580AE95" w14:textId="77777777" w:rsidR="007901FD" w:rsidRPr="000857ED" w:rsidRDefault="007901FD" w:rsidP="007901FD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</w:p>
    <w:p w14:paraId="24B65117" w14:textId="0C6B54F8" w:rsidR="007901FD" w:rsidRDefault="007901FD" w:rsidP="007901FD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22A5A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 w:rsidR="005213A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UP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6"/>
        <w:gridCol w:w="5593"/>
        <w:gridCol w:w="1589"/>
        <w:gridCol w:w="1487"/>
        <w:gridCol w:w="323"/>
      </w:tblGrid>
      <w:tr w:rsidR="005A158C" w:rsidRPr="0095477A" w14:paraId="7340015C" w14:textId="77777777" w:rsidTr="00B172FE">
        <w:trPr>
          <w:trHeight w:val="221"/>
        </w:trPr>
        <w:tc>
          <w:tcPr>
            <w:tcW w:w="638" w:type="dxa"/>
            <w:vAlign w:val="center"/>
          </w:tcPr>
          <w:p w14:paraId="0151935C" w14:textId="14BACB18" w:rsidR="005A158C" w:rsidRDefault="005A158C" w:rsidP="00B17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656" w:type="dxa"/>
            <w:vAlign w:val="center"/>
          </w:tcPr>
          <w:p w14:paraId="318EE626" w14:textId="05DBC066" w:rsidR="005A158C" w:rsidRDefault="005A158C" w:rsidP="00DF2A1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sz w:val="24"/>
                <w:szCs w:val="24"/>
              </w:rPr>
              <w:t>product</w:t>
            </w:r>
            <w:proofErr w:type="spellEnd"/>
          </w:p>
        </w:tc>
        <w:tc>
          <w:tcPr>
            <w:tcW w:w="1260" w:type="dxa"/>
            <w:vAlign w:val="center"/>
          </w:tcPr>
          <w:p w14:paraId="521FFC59" w14:textId="7825048C" w:rsidR="005A158C" w:rsidRDefault="00DF2A1D" w:rsidP="00B17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F2A1D">
              <w:rPr>
                <w:b/>
                <w:sz w:val="24"/>
                <w:szCs w:val="24"/>
                <w:lang w:val="en-US"/>
              </w:rPr>
              <w:t xml:space="preserve">Criteria fulfilment </w:t>
            </w:r>
            <w:r w:rsidR="005A158C">
              <w:rPr>
                <w:b/>
                <w:sz w:val="24"/>
                <w:szCs w:val="24"/>
              </w:rPr>
              <w:t>[YES</w:t>
            </w:r>
            <w:r w:rsidR="00930338">
              <w:rPr>
                <w:rFonts w:cstheme="minorHAnsi"/>
                <w:b/>
                <w:sz w:val="24"/>
                <w:szCs w:val="24"/>
              </w:rPr>
              <w:t>꙱</w:t>
            </w:r>
            <w:r w:rsidR="00930338">
              <w:rPr>
                <w:b/>
                <w:sz w:val="24"/>
                <w:szCs w:val="24"/>
              </w:rPr>
              <w:t>/</w:t>
            </w:r>
            <w:r w:rsidR="005A158C">
              <w:rPr>
                <w:b/>
                <w:sz w:val="24"/>
                <w:szCs w:val="24"/>
              </w:rPr>
              <w:t>NO</w:t>
            </w:r>
            <w:r w:rsidR="00930338">
              <w:rPr>
                <w:rFonts w:cstheme="minorHAnsi"/>
                <w:b/>
                <w:sz w:val="24"/>
                <w:szCs w:val="24"/>
              </w:rPr>
              <w:t>꙱</w:t>
            </w:r>
            <w:r w:rsidR="0093033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506" w:type="dxa"/>
            <w:gridSpan w:val="2"/>
            <w:vAlign w:val="center"/>
          </w:tcPr>
          <w:p w14:paraId="3020BEAF" w14:textId="42CA11A9" w:rsidR="005A158C" w:rsidRPr="005A158C" w:rsidRDefault="005A158C" w:rsidP="00B172F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Pr="005A158C">
              <w:rPr>
                <w:b/>
                <w:sz w:val="24"/>
                <w:szCs w:val="24"/>
                <w:lang w:val="en-US"/>
              </w:rPr>
              <w:t>et price for the given line item</w:t>
            </w:r>
          </w:p>
        </w:tc>
      </w:tr>
      <w:tr w:rsidR="005A158C" w14:paraId="7BC22943" w14:textId="77777777" w:rsidTr="009E1FF2">
        <w:trPr>
          <w:gridAfter w:val="1"/>
          <w:wAfter w:w="329" w:type="dxa"/>
          <w:trHeight w:val="221"/>
        </w:trPr>
        <w:tc>
          <w:tcPr>
            <w:tcW w:w="638" w:type="dxa"/>
          </w:tcPr>
          <w:p w14:paraId="798112B1" w14:textId="77777777" w:rsidR="005A158C" w:rsidRPr="006353CA" w:rsidRDefault="005A158C" w:rsidP="005A158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53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56" w:type="dxa"/>
          </w:tcPr>
          <w:p w14:paraId="5A46C730" w14:textId="23E46BD0" w:rsidR="00EA7C9A" w:rsidRDefault="00EA7C9A" w:rsidP="00EA7C9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E71D8">
              <w:rPr>
                <w:sz w:val="24"/>
                <w:szCs w:val="24"/>
                <w:lang w:val="en-US"/>
              </w:rPr>
              <w:t xml:space="preserve">Monoclonal antibodies </w:t>
            </w:r>
            <w:proofErr w:type="spellStart"/>
            <w:r w:rsidRPr="00FE71D8">
              <w:rPr>
                <w:sz w:val="24"/>
                <w:szCs w:val="24"/>
                <w:lang w:val="en-US"/>
              </w:rPr>
              <w:t>biotinylation</w:t>
            </w:r>
            <w:proofErr w:type="spellEnd"/>
            <w:r w:rsidRPr="00FE71D8">
              <w:rPr>
                <w:sz w:val="24"/>
                <w:szCs w:val="24"/>
                <w:lang w:val="en-US"/>
              </w:rPr>
              <w:t xml:space="preserve"> reagent</w:t>
            </w:r>
            <w:r>
              <w:rPr>
                <w:sz w:val="24"/>
                <w:szCs w:val="24"/>
                <w:lang w:val="en-US"/>
              </w:rPr>
              <w:t xml:space="preserve"> with </w:t>
            </w:r>
            <w:r w:rsidRPr="00EC5518">
              <w:rPr>
                <w:sz w:val="24"/>
                <w:szCs w:val="24"/>
                <w:lang w:val="en-US"/>
              </w:rPr>
              <w:t>N-</w:t>
            </w:r>
            <w:r>
              <w:rPr>
                <w:sz w:val="24"/>
                <w:szCs w:val="24"/>
                <w:lang w:val="en-US"/>
              </w:rPr>
              <w:t> </w:t>
            </w:r>
            <w:proofErr w:type="spellStart"/>
            <w:r w:rsidRPr="00EC5518">
              <w:rPr>
                <w:sz w:val="24"/>
                <w:szCs w:val="24"/>
                <w:lang w:val="en-US"/>
              </w:rPr>
              <w:t>Hydroxysulfosuccinimide</w:t>
            </w:r>
            <w:proofErr w:type="spellEnd"/>
            <w:r w:rsidRPr="00EC5518">
              <w:rPr>
                <w:sz w:val="24"/>
                <w:szCs w:val="24"/>
                <w:lang w:val="en-US"/>
              </w:rPr>
              <w:t xml:space="preserve"> (NHS) ester</w:t>
            </w:r>
            <w:r>
              <w:rPr>
                <w:sz w:val="24"/>
                <w:szCs w:val="24"/>
                <w:lang w:val="en-US"/>
              </w:rPr>
              <w:t xml:space="preserve"> reactive group. Reagent </w:t>
            </w:r>
            <w:r w:rsidR="00DB2932">
              <w:rPr>
                <w:sz w:val="24"/>
                <w:szCs w:val="24"/>
                <w:lang w:val="en-US"/>
              </w:rPr>
              <w:t>must be</w:t>
            </w:r>
            <w:r>
              <w:rPr>
                <w:sz w:val="24"/>
                <w:szCs w:val="24"/>
                <w:lang w:val="en-US"/>
              </w:rPr>
              <w:t xml:space="preserve"> demonstrate the following features:</w:t>
            </w:r>
          </w:p>
          <w:p w14:paraId="685469C1" w14:textId="77777777" w:rsidR="00EA7C9A" w:rsidRPr="00B05089" w:rsidRDefault="00EA7C9A" w:rsidP="00513E9F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Chemical formula: </w:t>
            </w:r>
            <w:r>
              <w:rPr>
                <w:sz w:val="24"/>
                <w:szCs w:val="24"/>
              </w:rPr>
              <w:t>C</w:t>
            </w:r>
            <w:r w:rsidRPr="00FC274C">
              <w:rPr>
                <w:sz w:val="24"/>
                <w:szCs w:val="24"/>
                <w:vertAlign w:val="subscript"/>
              </w:rPr>
              <w:t>20</w:t>
            </w:r>
            <w:r>
              <w:rPr>
                <w:sz w:val="24"/>
                <w:szCs w:val="24"/>
              </w:rPr>
              <w:t>H</w:t>
            </w:r>
            <w:r w:rsidRPr="00FC274C">
              <w:rPr>
                <w:sz w:val="24"/>
                <w:szCs w:val="24"/>
                <w:vertAlign w:val="subscript"/>
              </w:rPr>
              <w:t>29</w:t>
            </w:r>
            <w:r>
              <w:rPr>
                <w:sz w:val="24"/>
                <w:szCs w:val="24"/>
              </w:rPr>
              <w:t>O</w:t>
            </w:r>
            <w:r w:rsidRPr="00FC274C">
              <w:rPr>
                <w:sz w:val="24"/>
                <w:szCs w:val="24"/>
                <w:vertAlign w:val="subscript"/>
              </w:rPr>
              <w:t>9</w:t>
            </w:r>
            <w:r>
              <w:rPr>
                <w:sz w:val="24"/>
                <w:szCs w:val="24"/>
              </w:rPr>
              <w:t>N</w:t>
            </w:r>
            <w:r w:rsidRPr="00FC274C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>S</w:t>
            </w:r>
            <w:r w:rsidRPr="00FC274C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Na</w:t>
            </w:r>
          </w:p>
          <w:p w14:paraId="096A11D8" w14:textId="77777777" w:rsidR="00EA7C9A" w:rsidRPr="008B68CA" w:rsidRDefault="00EA7C9A" w:rsidP="00513E9F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Molecular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weight</w:t>
            </w:r>
            <w:proofErr w:type="spellEnd"/>
            <w:r>
              <w:rPr>
                <w:sz w:val="24"/>
                <w:szCs w:val="24"/>
              </w:rPr>
              <w:t>: 556.59Da</w:t>
            </w:r>
          </w:p>
          <w:p w14:paraId="453B4131" w14:textId="77777777" w:rsidR="00EA7C9A" w:rsidRPr="00FA318D" w:rsidRDefault="00EA7C9A" w:rsidP="00513E9F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Alkyl</w:t>
            </w:r>
            <w:proofErr w:type="spellEnd"/>
            <w:r>
              <w:rPr>
                <w:sz w:val="24"/>
                <w:szCs w:val="24"/>
              </w:rPr>
              <w:t xml:space="preserve"> spacer: 22.4 </w:t>
            </w:r>
            <w:proofErr w:type="spellStart"/>
            <w:r>
              <w:rPr>
                <w:sz w:val="24"/>
                <w:szCs w:val="24"/>
              </w:rPr>
              <w:t>a</w:t>
            </w:r>
            <w:r w:rsidRPr="00FA318D">
              <w:rPr>
                <w:sz w:val="24"/>
                <w:szCs w:val="24"/>
              </w:rPr>
              <w:t>ngstrom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length</w:t>
            </w:r>
            <w:proofErr w:type="spellEnd"/>
          </w:p>
          <w:p w14:paraId="0D40D7B6" w14:textId="77777777" w:rsidR="00EA7C9A" w:rsidRPr="00FA318D" w:rsidRDefault="00EA7C9A" w:rsidP="00513E9F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Water soluble</w:t>
            </w:r>
          </w:p>
          <w:p w14:paraId="0BA00B9B" w14:textId="77777777" w:rsidR="00EA7C9A" w:rsidRDefault="00EA7C9A" w:rsidP="00513E9F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Reactivity: </w:t>
            </w:r>
            <w:r w:rsidRPr="00CA302D">
              <w:rPr>
                <w:sz w:val="24"/>
                <w:szCs w:val="24"/>
                <w:lang w:val="en-US"/>
              </w:rPr>
              <w:t>primary amines</w:t>
            </w:r>
            <w:r>
              <w:rPr>
                <w:sz w:val="24"/>
                <w:szCs w:val="24"/>
                <w:lang w:val="en-US"/>
              </w:rPr>
              <w:t xml:space="preserve"> (-NH</w:t>
            </w:r>
            <w:r w:rsidRPr="00CA302D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) in alkaline conditions</w:t>
            </w:r>
          </w:p>
          <w:p w14:paraId="67B6FC45" w14:textId="15E9EC6A" w:rsidR="005A158C" w:rsidRPr="00EA7C9A" w:rsidRDefault="00EA7C9A" w:rsidP="005A158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DB7EA9">
              <w:rPr>
                <w:sz w:val="24"/>
                <w:szCs w:val="24"/>
                <w:lang w:val="en-US"/>
              </w:rPr>
              <w:t>No-Weigh format (</w:t>
            </w:r>
            <w:r>
              <w:rPr>
                <w:sz w:val="24"/>
                <w:szCs w:val="24"/>
                <w:lang w:val="en-US"/>
              </w:rPr>
              <w:t xml:space="preserve">1mg per </w:t>
            </w:r>
            <w:proofErr w:type="spellStart"/>
            <w:r>
              <w:rPr>
                <w:sz w:val="24"/>
                <w:szCs w:val="24"/>
                <w:lang w:val="en-US"/>
              </w:rPr>
              <w:t>alliquot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60" w:type="dxa"/>
          </w:tcPr>
          <w:p w14:paraId="71F8D986" w14:textId="6D4B0303" w:rsidR="005A158C" w:rsidRPr="00EA7C9A" w:rsidRDefault="00930338" w:rsidP="005A15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506" w:type="dxa"/>
          </w:tcPr>
          <w:p w14:paraId="72BDF08C" w14:textId="77777777" w:rsidR="005A158C" w:rsidRPr="00EA7C9A" w:rsidRDefault="005A158C" w:rsidP="005A15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5A158C" w14:paraId="1CFA3461" w14:textId="77777777" w:rsidTr="009E1FF2">
        <w:trPr>
          <w:gridAfter w:val="1"/>
          <w:wAfter w:w="329" w:type="dxa"/>
          <w:trHeight w:val="221"/>
        </w:trPr>
        <w:tc>
          <w:tcPr>
            <w:tcW w:w="638" w:type="dxa"/>
          </w:tcPr>
          <w:p w14:paraId="62B5D9A9" w14:textId="77777777" w:rsidR="005A158C" w:rsidRPr="006353CA" w:rsidRDefault="005A158C" w:rsidP="005A158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353C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56" w:type="dxa"/>
          </w:tcPr>
          <w:p w14:paraId="2DE6CA3D" w14:textId="77777777" w:rsidR="00EA7C9A" w:rsidRPr="00D414C4" w:rsidRDefault="00EA7C9A" w:rsidP="00EA7C9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414C4">
              <w:rPr>
                <w:sz w:val="24"/>
                <w:szCs w:val="24"/>
                <w:lang w:val="en-US"/>
              </w:rPr>
              <w:t xml:space="preserve">Alexa Fluor™ 647 </w:t>
            </w:r>
            <w:r>
              <w:rPr>
                <w:sz w:val="24"/>
                <w:szCs w:val="24"/>
                <w:lang w:val="en-US"/>
              </w:rPr>
              <w:t>fluorochrome monoclonal antibodies labelling kit.</w:t>
            </w:r>
            <w:r w:rsidRPr="00D414C4">
              <w:rPr>
                <w:sz w:val="24"/>
                <w:szCs w:val="24"/>
                <w:lang w:val="en-US"/>
              </w:rPr>
              <w:t xml:space="preserve"> </w:t>
            </w:r>
          </w:p>
          <w:p w14:paraId="09E95284" w14:textId="24C567EB" w:rsidR="00EA7C9A" w:rsidRPr="00D414C4" w:rsidRDefault="00EA7C9A" w:rsidP="00EA7C9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Kit</w:t>
            </w:r>
            <w:r w:rsidRPr="00C33938">
              <w:rPr>
                <w:sz w:val="24"/>
                <w:szCs w:val="24"/>
                <w:lang w:val="en-US"/>
              </w:rPr>
              <w:t xml:space="preserve"> </w:t>
            </w:r>
            <w:r w:rsidR="00DB2932">
              <w:rPr>
                <w:sz w:val="24"/>
                <w:szCs w:val="24"/>
                <w:lang w:val="en-US"/>
              </w:rPr>
              <w:t>must be</w:t>
            </w:r>
            <w:r w:rsidRPr="00C3393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provide for preparation of 3 labelling reactions of 1mg of antibody (per each reaction). Kit </w:t>
            </w:r>
            <w:r w:rsidR="00DB2932">
              <w:rPr>
                <w:sz w:val="24"/>
                <w:szCs w:val="24"/>
                <w:lang w:val="en-US"/>
              </w:rPr>
              <w:t>must</w:t>
            </w:r>
            <w:r>
              <w:rPr>
                <w:sz w:val="24"/>
                <w:szCs w:val="24"/>
                <w:lang w:val="en-US"/>
              </w:rPr>
              <w:t xml:space="preserve"> be composed of following elements</w:t>
            </w:r>
            <w:r w:rsidRPr="00C3393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about characteristics as stated:</w:t>
            </w:r>
          </w:p>
          <w:p w14:paraId="570F48F3" w14:textId="77777777" w:rsidR="00EA7C9A" w:rsidRDefault="00EA7C9A" w:rsidP="00513E9F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Labeling reagent (aliquoted for three reactions), stable at pH range from 4 to 10,</w:t>
            </w:r>
          </w:p>
          <w:p w14:paraId="006E788F" w14:textId="77777777" w:rsidR="00EA7C9A" w:rsidRDefault="00EA7C9A" w:rsidP="00513E9F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Sodium bicarbonate (NaHCO</w:t>
            </w:r>
            <w:r w:rsidRPr="00752221"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),</w:t>
            </w:r>
          </w:p>
          <w:p w14:paraId="2913B71B" w14:textId="77777777" w:rsidR="00EA7C9A" w:rsidRDefault="00EA7C9A" w:rsidP="00513E9F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Spin columns allowing to remove unbound labeling reagent,</w:t>
            </w:r>
          </w:p>
          <w:p w14:paraId="756C1F01" w14:textId="74644047" w:rsidR="005A158C" w:rsidRPr="00EA7C9A" w:rsidRDefault="00EA7C9A" w:rsidP="005A158C">
            <w:pPr>
              <w:spacing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Reagent that allows to modulate DOL (Degree of Labeling) parameter i.e., enables to lower the number of fluorochrome molecules coupled to one molecule of the antibody </w:t>
            </w:r>
          </w:p>
        </w:tc>
        <w:tc>
          <w:tcPr>
            <w:tcW w:w="1260" w:type="dxa"/>
          </w:tcPr>
          <w:p w14:paraId="4FEE57CF" w14:textId="7129B940" w:rsidR="005A158C" w:rsidRPr="00EA7C9A" w:rsidRDefault="00930338" w:rsidP="005A15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506" w:type="dxa"/>
          </w:tcPr>
          <w:p w14:paraId="05AB7027" w14:textId="77777777" w:rsidR="005A158C" w:rsidRPr="00EA7C9A" w:rsidRDefault="005A158C" w:rsidP="005A158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5B82728" w14:textId="77777777" w:rsidR="007901FD" w:rsidRPr="00EA7C9A" w:rsidRDefault="007901FD" w:rsidP="007901FD">
      <w:pPr>
        <w:jc w:val="both"/>
        <w:rPr>
          <w:rFonts w:cstheme="minorHAnsi"/>
          <w:b/>
          <w:sz w:val="24"/>
          <w:szCs w:val="24"/>
          <w:lang w:val="en-US"/>
        </w:rPr>
      </w:pPr>
    </w:p>
    <w:p w14:paraId="44C31308" w14:textId="692C8A15" w:rsidR="007901FD" w:rsidRPr="00340E13" w:rsidRDefault="00340E13" w:rsidP="007901FD">
      <w:pPr>
        <w:spacing w:after="0" w:line="360" w:lineRule="auto"/>
        <w:rPr>
          <w:b/>
          <w:sz w:val="24"/>
          <w:szCs w:val="24"/>
          <w:lang w:val="en-US"/>
        </w:rPr>
      </w:pPr>
      <w:r w:rsidRPr="00340E13">
        <w:rPr>
          <w:b/>
          <w:sz w:val="24"/>
          <w:szCs w:val="24"/>
          <w:lang w:val="en-US"/>
        </w:rPr>
        <w:t xml:space="preserve">Product no </w:t>
      </w:r>
      <w:r w:rsidR="007901FD" w:rsidRPr="00340E13">
        <w:rPr>
          <w:b/>
          <w:sz w:val="24"/>
          <w:szCs w:val="24"/>
          <w:lang w:val="en-US"/>
        </w:rPr>
        <w:t>1:</w:t>
      </w:r>
    </w:p>
    <w:p w14:paraId="0ABDEA28" w14:textId="28F9B8F5" w:rsidR="007901FD" w:rsidRPr="00340E13" w:rsidRDefault="00340E13" w:rsidP="007901FD">
      <w:pPr>
        <w:spacing w:after="0" w:line="360" w:lineRule="auto"/>
        <w:rPr>
          <w:sz w:val="24"/>
          <w:szCs w:val="24"/>
          <w:lang w:val="en-US"/>
        </w:rPr>
      </w:pPr>
      <w:r w:rsidRPr="000857ED">
        <w:rPr>
          <w:sz w:val="24"/>
          <w:szCs w:val="24"/>
          <w:lang w:val="en-US"/>
        </w:rPr>
        <w:t>Manufacturer</w:t>
      </w:r>
      <w:r w:rsidR="007901FD" w:rsidRPr="00340E13">
        <w:rPr>
          <w:sz w:val="24"/>
          <w:szCs w:val="24"/>
          <w:lang w:val="en-US"/>
        </w:rPr>
        <w:t>:………………………….</w:t>
      </w:r>
    </w:p>
    <w:p w14:paraId="32CCC89D" w14:textId="5E2219C7" w:rsidR="007901FD" w:rsidRPr="00340E13" w:rsidRDefault="00340E13" w:rsidP="007901FD">
      <w:pPr>
        <w:spacing w:after="0" w:line="360" w:lineRule="auto"/>
        <w:rPr>
          <w:sz w:val="24"/>
          <w:szCs w:val="24"/>
          <w:lang w:val="en-US"/>
        </w:rPr>
      </w:pPr>
      <w:r w:rsidRPr="00FA7213">
        <w:rPr>
          <w:sz w:val="24"/>
          <w:szCs w:val="24"/>
          <w:lang w:val="en-US"/>
        </w:rPr>
        <w:t>Catalog no.</w:t>
      </w:r>
      <w:r w:rsidR="007901FD" w:rsidRPr="00340E13">
        <w:rPr>
          <w:sz w:val="24"/>
          <w:szCs w:val="24"/>
          <w:lang w:val="en-US"/>
        </w:rPr>
        <w:t>:……………………</w:t>
      </w:r>
    </w:p>
    <w:p w14:paraId="7538FED5" w14:textId="3D20B3CB" w:rsidR="007901FD" w:rsidRPr="00340E13" w:rsidRDefault="00340E13" w:rsidP="007901FD">
      <w:pPr>
        <w:spacing w:before="240" w:after="0" w:line="360" w:lineRule="auto"/>
        <w:rPr>
          <w:b/>
          <w:sz w:val="24"/>
          <w:szCs w:val="24"/>
          <w:lang w:val="en-US"/>
        </w:rPr>
      </w:pPr>
      <w:r w:rsidRPr="00340E13">
        <w:rPr>
          <w:b/>
          <w:sz w:val="24"/>
          <w:szCs w:val="24"/>
          <w:lang w:val="en-US"/>
        </w:rPr>
        <w:t xml:space="preserve">Product no </w:t>
      </w:r>
      <w:r w:rsidR="007901FD" w:rsidRPr="00340E13">
        <w:rPr>
          <w:b/>
          <w:sz w:val="24"/>
          <w:szCs w:val="24"/>
          <w:lang w:val="en-US"/>
        </w:rPr>
        <w:t>2:</w:t>
      </w:r>
    </w:p>
    <w:p w14:paraId="26951C61" w14:textId="0527D0AC" w:rsidR="007901FD" w:rsidRPr="000857ED" w:rsidRDefault="00340E13" w:rsidP="007901FD">
      <w:pPr>
        <w:tabs>
          <w:tab w:val="left" w:pos="1560"/>
        </w:tabs>
        <w:spacing w:after="0" w:line="360" w:lineRule="auto"/>
        <w:rPr>
          <w:sz w:val="24"/>
          <w:szCs w:val="24"/>
          <w:lang w:val="en-US"/>
        </w:rPr>
      </w:pPr>
      <w:r w:rsidRPr="000857ED">
        <w:rPr>
          <w:sz w:val="24"/>
          <w:szCs w:val="24"/>
          <w:lang w:val="en-US"/>
        </w:rPr>
        <w:t>Manufacturer</w:t>
      </w:r>
      <w:r w:rsidR="007901FD" w:rsidRPr="000857ED">
        <w:rPr>
          <w:sz w:val="24"/>
          <w:szCs w:val="24"/>
          <w:lang w:val="en-US"/>
        </w:rPr>
        <w:t>:………………………….</w:t>
      </w:r>
    </w:p>
    <w:p w14:paraId="416E7766" w14:textId="103EADB2" w:rsidR="007901FD" w:rsidRPr="000857ED" w:rsidRDefault="00340E13" w:rsidP="007901FD">
      <w:pPr>
        <w:spacing w:after="0" w:line="360" w:lineRule="auto"/>
        <w:rPr>
          <w:sz w:val="24"/>
          <w:szCs w:val="24"/>
          <w:lang w:val="en-US"/>
        </w:rPr>
      </w:pPr>
      <w:r w:rsidRPr="00FA7213">
        <w:rPr>
          <w:sz w:val="24"/>
          <w:szCs w:val="24"/>
          <w:lang w:val="en-US"/>
        </w:rPr>
        <w:t>Catalog no.</w:t>
      </w:r>
      <w:r w:rsidR="007901FD" w:rsidRPr="000857ED">
        <w:rPr>
          <w:sz w:val="24"/>
          <w:szCs w:val="24"/>
          <w:lang w:val="en-US"/>
        </w:rPr>
        <w:t>:……………………</w:t>
      </w:r>
    </w:p>
    <w:p w14:paraId="43A8B2AB" w14:textId="77777777" w:rsidR="00696BE4" w:rsidRDefault="00696BE4" w:rsidP="007901FD">
      <w:pPr>
        <w:jc w:val="both"/>
        <w:rPr>
          <w:b/>
          <w:sz w:val="24"/>
          <w:szCs w:val="24"/>
        </w:rPr>
      </w:pPr>
    </w:p>
    <w:p w14:paraId="45E76CCE" w14:textId="698C3A62" w:rsidR="007901FD" w:rsidRPr="000857ED" w:rsidRDefault="005213AC" w:rsidP="007901FD">
      <w:pPr>
        <w:jc w:val="both"/>
        <w:rPr>
          <w:rFonts w:cstheme="minorHAnsi"/>
          <w:b/>
          <w:sz w:val="24"/>
          <w:szCs w:val="24"/>
          <w:lang w:val="en-US"/>
        </w:rPr>
      </w:pPr>
      <w:r w:rsidRPr="00C22A5A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ROUP 4</w:t>
      </w:r>
    </w:p>
    <w:p w14:paraId="10A99626" w14:textId="77777777" w:rsidR="005213AC" w:rsidRDefault="005213AC" w:rsidP="007901FD">
      <w:pPr>
        <w:jc w:val="both"/>
        <w:rPr>
          <w:rFonts w:cstheme="minorHAnsi"/>
          <w:b/>
          <w:sz w:val="24"/>
          <w:szCs w:val="24"/>
          <w:lang w:val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4"/>
        <w:gridCol w:w="4748"/>
        <w:gridCol w:w="1589"/>
        <w:gridCol w:w="2226"/>
      </w:tblGrid>
      <w:tr w:rsidR="00696BE4" w:rsidRPr="0095477A" w14:paraId="30C9CA95" w14:textId="77777777" w:rsidTr="00B172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C6E6" w14:textId="77777777" w:rsidR="00696BE4" w:rsidRPr="00535F0D" w:rsidRDefault="00696BE4" w:rsidP="00B172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5F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19B5" w14:textId="77777777" w:rsidR="00696BE4" w:rsidRDefault="00696BE4" w:rsidP="00B172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b/>
                <w:sz w:val="24"/>
                <w:szCs w:val="24"/>
              </w:rPr>
              <w:t>product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86A" w14:textId="38722333" w:rsidR="00696BE4" w:rsidRDefault="00696BE4" w:rsidP="00B172F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F2A1D">
              <w:rPr>
                <w:b/>
                <w:sz w:val="24"/>
                <w:szCs w:val="24"/>
                <w:lang w:val="en-US"/>
              </w:rPr>
              <w:t xml:space="preserve">Criteria fulfilment </w:t>
            </w:r>
            <w:r w:rsidR="00930338">
              <w:rPr>
                <w:b/>
                <w:sz w:val="24"/>
                <w:szCs w:val="24"/>
              </w:rPr>
              <w:t>[YES</w:t>
            </w:r>
            <w:r w:rsidR="00930338">
              <w:rPr>
                <w:rFonts w:cstheme="minorHAnsi"/>
                <w:b/>
                <w:sz w:val="24"/>
                <w:szCs w:val="24"/>
              </w:rPr>
              <w:t>꙱</w:t>
            </w:r>
            <w:r w:rsidR="00930338">
              <w:rPr>
                <w:b/>
                <w:sz w:val="24"/>
                <w:szCs w:val="24"/>
              </w:rPr>
              <w:t>/NO</w:t>
            </w:r>
            <w:r w:rsidR="00930338">
              <w:rPr>
                <w:rFonts w:cstheme="minorHAnsi"/>
                <w:b/>
                <w:sz w:val="24"/>
                <w:szCs w:val="24"/>
              </w:rPr>
              <w:t>꙱</w:t>
            </w:r>
            <w:r w:rsidR="00930338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D52B" w14:textId="77777777" w:rsidR="00696BE4" w:rsidRPr="005A158C" w:rsidRDefault="00696BE4" w:rsidP="00B172FE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 w:rsidRPr="005A158C">
              <w:rPr>
                <w:b/>
                <w:sz w:val="24"/>
                <w:szCs w:val="24"/>
                <w:lang w:val="en-US"/>
              </w:rPr>
              <w:t>et price for the given line item</w:t>
            </w:r>
          </w:p>
        </w:tc>
      </w:tr>
      <w:tr w:rsidR="00ED18DB" w:rsidRPr="00AD6B92" w14:paraId="125A525D" w14:textId="77777777" w:rsidTr="00694F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8A0" w14:textId="77777777" w:rsidR="00ED18DB" w:rsidRPr="00535F0D" w:rsidRDefault="00ED18DB" w:rsidP="00ED18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35F0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DC3C" w14:textId="77777777" w:rsidR="00ED18DB" w:rsidRPr="004B644E" w:rsidRDefault="00ED18DB" w:rsidP="00ED18DB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4B644E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Buffer of pH 11 designed 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o cleaning of automated microfluidic system.</w:t>
            </w:r>
          </w:p>
          <w:p w14:paraId="27DDBC25" w14:textId="77777777" w:rsidR="00ED18DB" w:rsidRPr="004B644E" w:rsidRDefault="00ED18DB" w:rsidP="00ED18DB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Portioned into single (10g) aliquots, no-weigh format.</w:t>
            </w:r>
          </w:p>
          <w:p w14:paraId="71D6E3D3" w14:textId="2A4B4F22" w:rsidR="00ED18DB" w:rsidRPr="00AD6B92" w:rsidRDefault="005B7EA2" w:rsidP="7C675114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 xml:space="preserve">Buffer </w:t>
            </w:r>
            <w:r w:rsidR="0091055B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must be</w:t>
            </w:r>
            <w:r w:rsidR="00C90592"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 xml:space="preserve"> contain</w:t>
            </w:r>
            <w:r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D375449" w14:textId="77777777" w:rsidR="00ED18DB" w:rsidRPr="00AD6B92" w:rsidRDefault="0A2235D1" w:rsidP="7C675114">
            <w:pPr>
              <w:spacing w:line="36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Disodium metasilicate,</w:t>
            </w:r>
          </w:p>
          <w:p w14:paraId="0412AA04" w14:textId="77777777" w:rsidR="00ED18DB" w:rsidRPr="00AD6B92" w:rsidRDefault="0A2235D1" w:rsidP="7C675114">
            <w:pPr>
              <w:spacing w:line="36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Tetrasodium pyrophosphate,</w:t>
            </w:r>
          </w:p>
          <w:p w14:paraId="63130BC0" w14:textId="46A203D9" w:rsidR="00ED18DB" w:rsidRPr="00AD6B92" w:rsidRDefault="2A9D6F05" w:rsidP="7C675114">
            <w:pPr>
              <w:spacing w:line="36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Pentasodium</w:t>
            </w:r>
            <w:proofErr w:type="spellEnd"/>
            <w:r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 xml:space="preserve"> tri</w:t>
            </w:r>
            <w:r w:rsidRPr="7C67511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phosphate,</w:t>
            </w:r>
          </w:p>
          <w:p w14:paraId="65FEC3DA" w14:textId="77777777" w:rsidR="00ED18DB" w:rsidRPr="00AD6B92" w:rsidRDefault="00683FAF" w:rsidP="7C675114">
            <w:pPr>
              <w:spacing w:line="36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</w:pPr>
            <w:r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Sodium disilicate,</w:t>
            </w:r>
          </w:p>
          <w:p w14:paraId="08212E02" w14:textId="39734C7A" w:rsidR="00ED18DB" w:rsidRPr="00AD6B92" w:rsidRDefault="0A2235D1" w:rsidP="00ED18DB">
            <w:pPr>
              <w:spacing w:line="36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>Troclosene</w:t>
            </w:r>
            <w:proofErr w:type="spellEnd"/>
            <w:r w:rsidRPr="7C67511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n-US"/>
              </w:rPr>
              <w:t xml:space="preserve"> sodium, dihydrate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C0C4" w14:textId="18D57928" w:rsidR="00ED18DB" w:rsidRPr="00AD6B92" w:rsidRDefault="00930338" w:rsidP="0093033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0855" w14:textId="77777777" w:rsidR="00ED18DB" w:rsidRPr="00AD6B92" w:rsidRDefault="00ED18DB" w:rsidP="00ED18D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D18DB" w:rsidRPr="00AD6B92" w14:paraId="53044DD4" w14:textId="77777777" w:rsidTr="009303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7714" w14:textId="77777777" w:rsidR="00ED18DB" w:rsidRPr="00535F0D" w:rsidRDefault="00ED18DB" w:rsidP="00ED18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396" w14:textId="77777777" w:rsidR="00ED18DB" w:rsidRPr="006547F3" w:rsidRDefault="00ED18DB" w:rsidP="00ED18DB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547F3">
              <w:rPr>
                <w:sz w:val="24"/>
                <w:szCs w:val="24"/>
                <w:lang w:val="en-US"/>
              </w:rPr>
              <w:t xml:space="preserve">Compact disc (CD) consisting of 96 microfluidic structures featuring streptavidin beads packed columns that are designed to quantitative (by </w:t>
            </w:r>
            <w:proofErr w:type="spellStart"/>
            <w:r w:rsidRPr="006547F3">
              <w:rPr>
                <w:sz w:val="24"/>
                <w:szCs w:val="24"/>
                <w:lang w:val="en-US"/>
              </w:rPr>
              <w:t>immunoenzymatic</w:t>
            </w:r>
            <w:proofErr w:type="spellEnd"/>
            <w:r w:rsidRPr="006547F3">
              <w:rPr>
                <w:sz w:val="24"/>
                <w:szCs w:val="24"/>
                <w:lang w:val="en-US"/>
              </w:rPr>
              <w:t xml:space="preserve"> reaction) measurement of the analyte amount.</w:t>
            </w:r>
          </w:p>
          <w:p w14:paraId="5A03712E" w14:textId="26278D5E" w:rsidR="00ED18DB" w:rsidRPr="006547F3" w:rsidRDefault="00ED18DB" w:rsidP="00ED18DB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547F3">
              <w:rPr>
                <w:sz w:val="24"/>
                <w:szCs w:val="24"/>
                <w:lang w:val="en-US"/>
              </w:rPr>
              <w:t xml:space="preserve">Compact disc </w:t>
            </w:r>
            <w:r w:rsidR="0091055B">
              <w:rPr>
                <w:sz w:val="24"/>
                <w:szCs w:val="24"/>
                <w:lang w:val="en-US"/>
              </w:rPr>
              <w:t>must be</w:t>
            </w:r>
            <w:r w:rsidRPr="006547F3">
              <w:rPr>
                <w:sz w:val="24"/>
                <w:szCs w:val="24"/>
                <w:lang w:val="en-US"/>
              </w:rPr>
              <w:t xml:space="preserve"> consist of mixing chamber that allows to incorporate into Anti-Drug antibodies (ADA) analysis setup an acid dissociation step. Volume of analyte in the reaction – 200 </w:t>
            </w:r>
            <w:r w:rsidRPr="006547F3">
              <w:rPr>
                <w:rFonts w:cstheme="minorHAnsi"/>
                <w:sz w:val="24"/>
                <w:szCs w:val="24"/>
                <w:lang w:val="en-US"/>
              </w:rPr>
              <w:t>µ</w:t>
            </w:r>
            <w:r w:rsidRPr="006547F3">
              <w:rPr>
                <w:sz w:val="24"/>
                <w:szCs w:val="24"/>
                <w:lang w:val="en-US"/>
              </w:rPr>
              <w:t>L.</w:t>
            </w:r>
          </w:p>
          <w:p w14:paraId="5119DAAF" w14:textId="77777777" w:rsidR="00ED18DB" w:rsidRPr="006547F3" w:rsidRDefault="00ED18DB" w:rsidP="00ED18DB">
            <w:pPr>
              <w:spacing w:before="240" w:line="360" w:lineRule="auto"/>
              <w:rPr>
                <w:sz w:val="24"/>
                <w:szCs w:val="24"/>
                <w:lang w:val="en-US"/>
              </w:rPr>
            </w:pPr>
            <w:r w:rsidRPr="006547F3">
              <w:rPr>
                <w:sz w:val="24"/>
                <w:szCs w:val="24"/>
                <w:lang w:val="en-US"/>
              </w:rPr>
              <w:t xml:space="preserve">Compact disc must be transparent to enable laser excited fluorescence detection method. </w:t>
            </w:r>
          </w:p>
          <w:p w14:paraId="3CC7ACBC" w14:textId="67E757C5" w:rsidR="00ED18DB" w:rsidRPr="00AD6B92" w:rsidRDefault="00ED18DB" w:rsidP="00ED18DB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6547F3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The expiry date – minimum 12 months from</w:t>
            </w:r>
            <w:r w:rsidRPr="12271032">
              <w:rPr>
                <w:rFonts w:ascii="Calibri" w:eastAsia="Calibri" w:hAnsi="Calibri" w:cs="Calibri"/>
                <w:sz w:val="24"/>
                <w:szCs w:val="24"/>
                <w:lang w:val="en"/>
              </w:rPr>
              <w:t xml:space="preserve"> the date of delivery.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CC6" w14:textId="6881E226" w:rsidR="00ED18DB" w:rsidRPr="00AD6B92" w:rsidRDefault="00930338" w:rsidP="0093033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807" w14:textId="77777777" w:rsidR="00ED18DB" w:rsidRPr="00AD6B92" w:rsidRDefault="00ED18DB" w:rsidP="00ED18D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D18DB" w:rsidRPr="00AD6B92" w14:paraId="27B2A68A" w14:textId="77777777" w:rsidTr="009303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9B13" w14:textId="77777777" w:rsidR="00ED18DB" w:rsidRDefault="00ED18DB" w:rsidP="00ED18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651" w14:textId="56670399" w:rsidR="00ED18DB" w:rsidRDefault="00ED18DB" w:rsidP="00ED18DB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A10E2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Buffer used for sample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</w:t>
            </w:r>
            <w:r w:rsidRPr="00A10E2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ilution (&gt;1:2 ratio), compatible with compact discs used for </w:t>
            </w:r>
            <w:r w:rsidRPr="007A0EE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automated microfluidic system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. Buffer </w:t>
            </w:r>
            <w:r w:rsidR="009105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must be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contain detergent and enables to perform an analysis in acidic conditions.</w:t>
            </w:r>
          </w:p>
          <w:p w14:paraId="62532859" w14:textId="77777777" w:rsidR="00ED18DB" w:rsidRPr="00FC7D41" w:rsidRDefault="00ED18DB" w:rsidP="00ED18DB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Buffer must be </w:t>
            </w:r>
            <w:r w:rsidRPr="00FC7D4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packed in a plastic bottle that protects against light.</w:t>
            </w:r>
          </w:p>
          <w:p w14:paraId="22569BBB" w14:textId="2B3FBDA4" w:rsidR="00ED18DB" w:rsidRPr="00AD6B92" w:rsidRDefault="00ED18DB" w:rsidP="00ED18DB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C7D41">
              <w:rPr>
                <w:sz w:val="24"/>
                <w:szCs w:val="24"/>
                <w:lang w:val="en-US"/>
              </w:rPr>
              <w:t>The expiry date – minimum 12 months from the date of delivery.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345" w14:textId="70360F3F" w:rsidR="00ED18DB" w:rsidRPr="00AD6B92" w:rsidRDefault="00930338" w:rsidP="0093033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[YES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/NO</w:t>
            </w:r>
            <w:r>
              <w:rPr>
                <w:rFonts w:cstheme="minorHAnsi"/>
                <w:b/>
                <w:sz w:val="24"/>
                <w:szCs w:val="24"/>
              </w:rPr>
              <w:t>꙱</w:t>
            </w:r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311" w14:textId="77777777" w:rsidR="00ED18DB" w:rsidRPr="00AD6B92" w:rsidRDefault="00ED18DB" w:rsidP="00ED18D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B3A028E" w14:textId="77777777" w:rsidR="00696BE4" w:rsidRDefault="00696BE4" w:rsidP="007901FD">
      <w:pPr>
        <w:jc w:val="both"/>
        <w:rPr>
          <w:rFonts w:cstheme="minorHAnsi"/>
          <w:b/>
          <w:sz w:val="24"/>
          <w:szCs w:val="24"/>
          <w:lang w:val="en-US"/>
        </w:rPr>
      </w:pPr>
    </w:p>
    <w:p w14:paraId="10D543A2" w14:textId="77777777" w:rsidR="00696BE4" w:rsidRPr="00FA7213" w:rsidRDefault="00696BE4" w:rsidP="00696BE4">
      <w:pPr>
        <w:spacing w:after="0" w:line="360" w:lineRule="auto"/>
        <w:rPr>
          <w:b/>
          <w:sz w:val="24"/>
          <w:szCs w:val="24"/>
          <w:lang w:val="en-US"/>
        </w:rPr>
      </w:pPr>
      <w:r w:rsidRPr="00FA7213">
        <w:rPr>
          <w:b/>
          <w:sz w:val="24"/>
          <w:szCs w:val="24"/>
          <w:lang w:val="en-US"/>
        </w:rPr>
        <w:t>Product no 1:</w:t>
      </w:r>
    </w:p>
    <w:p w14:paraId="60905D64" w14:textId="77777777" w:rsidR="00696BE4" w:rsidRPr="00FA7213" w:rsidRDefault="00696BE4" w:rsidP="00696BE4">
      <w:pPr>
        <w:spacing w:after="0" w:line="360" w:lineRule="auto"/>
        <w:rPr>
          <w:sz w:val="24"/>
          <w:szCs w:val="24"/>
          <w:lang w:val="en-US"/>
        </w:rPr>
      </w:pPr>
      <w:r w:rsidRPr="00FA7213">
        <w:rPr>
          <w:sz w:val="24"/>
          <w:szCs w:val="24"/>
          <w:lang w:val="en-US"/>
        </w:rPr>
        <w:t>Manufacturer:………………………….</w:t>
      </w:r>
    </w:p>
    <w:p w14:paraId="1D5BA05E" w14:textId="77777777" w:rsidR="00696BE4" w:rsidRPr="00FA7213" w:rsidRDefault="00696BE4" w:rsidP="00696BE4">
      <w:pPr>
        <w:spacing w:after="0" w:line="360" w:lineRule="auto"/>
        <w:rPr>
          <w:sz w:val="24"/>
          <w:szCs w:val="24"/>
          <w:lang w:val="en-US"/>
        </w:rPr>
      </w:pPr>
      <w:r w:rsidRPr="00FA7213">
        <w:rPr>
          <w:sz w:val="24"/>
          <w:szCs w:val="24"/>
          <w:lang w:val="en-US"/>
        </w:rPr>
        <w:t>Catalog no.::……………………</w:t>
      </w:r>
    </w:p>
    <w:p w14:paraId="5F240439" w14:textId="77777777" w:rsidR="00696BE4" w:rsidRPr="00FA7213" w:rsidRDefault="00696BE4" w:rsidP="00696BE4">
      <w:pPr>
        <w:spacing w:before="240" w:after="0" w:line="360" w:lineRule="auto"/>
        <w:rPr>
          <w:b/>
          <w:sz w:val="24"/>
          <w:szCs w:val="24"/>
          <w:lang w:val="en-US"/>
        </w:rPr>
      </w:pPr>
      <w:r w:rsidRPr="00FA7213">
        <w:rPr>
          <w:b/>
          <w:sz w:val="24"/>
          <w:szCs w:val="24"/>
          <w:lang w:val="en-US"/>
        </w:rPr>
        <w:t>Product no 2:</w:t>
      </w:r>
    </w:p>
    <w:p w14:paraId="03C2E2E4" w14:textId="77777777" w:rsidR="00696BE4" w:rsidRPr="00FA7213" w:rsidRDefault="00696BE4" w:rsidP="00696BE4">
      <w:pPr>
        <w:tabs>
          <w:tab w:val="left" w:pos="1560"/>
        </w:tabs>
        <w:spacing w:after="0" w:line="360" w:lineRule="auto"/>
        <w:rPr>
          <w:sz w:val="24"/>
          <w:szCs w:val="24"/>
          <w:lang w:val="en-US"/>
        </w:rPr>
      </w:pPr>
      <w:r w:rsidRPr="00FA7213">
        <w:rPr>
          <w:sz w:val="24"/>
          <w:szCs w:val="24"/>
          <w:lang w:val="en-US"/>
        </w:rPr>
        <w:t>Manufacturer:………………………….</w:t>
      </w:r>
    </w:p>
    <w:p w14:paraId="6686F2AF" w14:textId="77777777" w:rsidR="00696BE4" w:rsidRPr="00FA7213" w:rsidRDefault="00696BE4" w:rsidP="00696BE4">
      <w:pPr>
        <w:spacing w:after="0" w:line="360" w:lineRule="auto"/>
        <w:rPr>
          <w:sz w:val="24"/>
          <w:szCs w:val="24"/>
          <w:lang w:val="en-US"/>
        </w:rPr>
      </w:pPr>
      <w:r w:rsidRPr="00FA7213">
        <w:rPr>
          <w:sz w:val="24"/>
          <w:szCs w:val="24"/>
          <w:lang w:val="en-US"/>
        </w:rPr>
        <w:t>Catalog no.:……………………</w:t>
      </w:r>
    </w:p>
    <w:p w14:paraId="621903B5" w14:textId="77777777" w:rsidR="00696BE4" w:rsidRPr="00FA7213" w:rsidRDefault="00696BE4" w:rsidP="00696BE4">
      <w:pPr>
        <w:spacing w:before="240" w:after="0" w:line="360" w:lineRule="auto"/>
        <w:rPr>
          <w:b/>
          <w:sz w:val="24"/>
          <w:szCs w:val="24"/>
          <w:lang w:val="en-US"/>
        </w:rPr>
      </w:pPr>
      <w:r w:rsidRPr="00FA7213">
        <w:rPr>
          <w:b/>
          <w:sz w:val="24"/>
          <w:szCs w:val="24"/>
          <w:lang w:val="en-US"/>
        </w:rPr>
        <w:t>Product no 3:</w:t>
      </w:r>
    </w:p>
    <w:p w14:paraId="74B01250" w14:textId="77777777" w:rsidR="00696BE4" w:rsidRPr="00FA7213" w:rsidRDefault="00696BE4" w:rsidP="00696BE4">
      <w:pPr>
        <w:tabs>
          <w:tab w:val="left" w:pos="1560"/>
        </w:tabs>
        <w:spacing w:after="0" w:line="360" w:lineRule="auto"/>
        <w:rPr>
          <w:sz w:val="24"/>
          <w:szCs w:val="24"/>
          <w:lang w:val="en-US"/>
        </w:rPr>
      </w:pPr>
      <w:r w:rsidRPr="00FA7213">
        <w:rPr>
          <w:sz w:val="24"/>
          <w:szCs w:val="24"/>
          <w:lang w:val="en-US"/>
        </w:rPr>
        <w:t>Manufacturer:………………………….</w:t>
      </w:r>
    </w:p>
    <w:p w14:paraId="21BB85EB" w14:textId="77777777" w:rsidR="00696BE4" w:rsidRPr="00FA7213" w:rsidRDefault="00696BE4" w:rsidP="00696BE4">
      <w:pPr>
        <w:spacing w:after="0" w:line="360" w:lineRule="auto"/>
        <w:rPr>
          <w:sz w:val="24"/>
          <w:szCs w:val="24"/>
          <w:lang w:val="en-US"/>
        </w:rPr>
      </w:pPr>
      <w:r w:rsidRPr="00FA7213">
        <w:rPr>
          <w:sz w:val="24"/>
          <w:szCs w:val="24"/>
          <w:lang w:val="en-US"/>
        </w:rPr>
        <w:t>Catalog no.:……………………</w:t>
      </w:r>
    </w:p>
    <w:p w14:paraId="075501C4" w14:textId="77777777" w:rsidR="00696BE4" w:rsidRDefault="00696BE4" w:rsidP="007901FD">
      <w:pPr>
        <w:jc w:val="both"/>
        <w:rPr>
          <w:rFonts w:cstheme="minorHAnsi"/>
          <w:b/>
          <w:sz w:val="24"/>
          <w:szCs w:val="24"/>
          <w:lang w:val="en-US"/>
        </w:rPr>
      </w:pPr>
    </w:p>
    <w:p w14:paraId="7948C6E2" w14:textId="77777777" w:rsidR="00696BE4" w:rsidRDefault="00696BE4" w:rsidP="007901FD">
      <w:pPr>
        <w:jc w:val="both"/>
        <w:rPr>
          <w:rFonts w:cstheme="minorHAnsi"/>
          <w:b/>
          <w:sz w:val="24"/>
          <w:szCs w:val="24"/>
          <w:lang w:val="en-US"/>
        </w:rPr>
      </w:pPr>
    </w:p>
    <w:p w14:paraId="14EAD6CE" w14:textId="77777777" w:rsidR="004D7A29" w:rsidRPr="000857ED" w:rsidRDefault="004D7A29" w:rsidP="007901FD">
      <w:pPr>
        <w:jc w:val="both"/>
        <w:rPr>
          <w:rFonts w:cstheme="minorHAnsi"/>
          <w:b/>
          <w:sz w:val="24"/>
          <w:szCs w:val="24"/>
          <w:lang w:val="en-US"/>
        </w:rPr>
      </w:pPr>
    </w:p>
    <w:p w14:paraId="5A45F220" w14:textId="7E6BA83B" w:rsidR="007901FD" w:rsidRPr="000857ED" w:rsidRDefault="006529C6" w:rsidP="007901FD">
      <w:pPr>
        <w:jc w:val="both"/>
        <w:rPr>
          <w:rFonts w:cstheme="minorHAnsi"/>
          <w:b/>
          <w:sz w:val="24"/>
          <w:szCs w:val="24"/>
          <w:lang w:val="en-US"/>
        </w:rPr>
      </w:pPr>
      <w:r w:rsidRPr="000857ED">
        <w:rPr>
          <w:rFonts w:cstheme="minorHAnsi"/>
          <w:b/>
          <w:sz w:val="24"/>
          <w:szCs w:val="24"/>
          <w:lang w:val="en-US"/>
        </w:rPr>
        <w:t>Explanations (if applicable</w:t>
      </w:r>
      <w:r w:rsidR="007901FD" w:rsidRPr="000857ED">
        <w:rPr>
          <w:rFonts w:cstheme="minorHAnsi"/>
          <w:b/>
          <w:sz w:val="24"/>
          <w:szCs w:val="24"/>
          <w:lang w:val="en-US"/>
        </w:rPr>
        <w:t xml:space="preserve">): </w:t>
      </w:r>
    </w:p>
    <w:p w14:paraId="4866A6EB" w14:textId="77777777" w:rsidR="007901FD" w:rsidRPr="000857ED" w:rsidRDefault="007901FD" w:rsidP="007901FD">
      <w:pPr>
        <w:jc w:val="both"/>
        <w:rPr>
          <w:rFonts w:cstheme="minorHAnsi"/>
          <w:b/>
          <w:sz w:val="24"/>
          <w:szCs w:val="24"/>
          <w:lang w:val="en-US"/>
        </w:rPr>
      </w:pPr>
      <w:r w:rsidRPr="000857ED">
        <w:rPr>
          <w:rFonts w:cstheme="minorHAnsi"/>
          <w:b/>
          <w:sz w:val="24"/>
          <w:szCs w:val="24"/>
          <w:lang w:val="en-US"/>
        </w:rPr>
        <w:t>……………………………………………………………………………………………………………………..</w:t>
      </w:r>
    </w:p>
    <w:p w14:paraId="0400EA53" w14:textId="77777777" w:rsidR="006044C4" w:rsidRPr="00555FDD" w:rsidRDefault="006044C4" w:rsidP="006044C4">
      <w:pPr>
        <w:pStyle w:val="Tekstpodstawowy"/>
        <w:rPr>
          <w:sz w:val="22"/>
          <w:lang w:val="en-US" w:eastAsia="en-US"/>
        </w:rPr>
      </w:pPr>
    </w:p>
    <w:p w14:paraId="3370DCD6" w14:textId="77777777" w:rsidR="006044C4" w:rsidRPr="00555FDD" w:rsidRDefault="006044C4" w:rsidP="00555FDD">
      <w:pPr>
        <w:pStyle w:val="Tekstpodstawowy"/>
        <w:rPr>
          <w:sz w:val="22"/>
          <w:lang w:val="en-US" w:eastAsia="en-US"/>
        </w:rPr>
      </w:pPr>
    </w:p>
    <w:p w14:paraId="538E7993" w14:textId="77777777" w:rsidR="00BC3BEB" w:rsidRPr="008F3F21" w:rsidRDefault="00BC3BEB" w:rsidP="00BC3BEB">
      <w:pPr>
        <w:pStyle w:val="Tekstpodstawowy"/>
        <w:spacing w:before="240"/>
        <w:rPr>
          <w:lang w:val="en-US"/>
        </w:rPr>
      </w:pPr>
      <w:r w:rsidRPr="008F3F21">
        <w:rPr>
          <w:lang w:val="en-US"/>
        </w:rPr>
        <w:t>Place and date: ………………………..</w:t>
      </w:r>
    </w:p>
    <w:p w14:paraId="1BDAEAA0" w14:textId="77777777" w:rsidR="00BC3BEB" w:rsidRPr="008F3F21" w:rsidRDefault="00BC3BEB" w:rsidP="00BC3BEB">
      <w:pPr>
        <w:rPr>
          <w:rFonts w:cstheme="minorHAnsi"/>
          <w:b/>
          <w:sz w:val="24"/>
          <w:lang w:val="en-US"/>
        </w:rPr>
      </w:pPr>
    </w:p>
    <w:p w14:paraId="3867B705" w14:textId="77777777" w:rsidR="00BC3BEB" w:rsidRPr="008F3F21" w:rsidRDefault="00BC3BEB" w:rsidP="00BC3BEB">
      <w:pPr>
        <w:jc w:val="center"/>
        <w:rPr>
          <w:rFonts w:cstheme="minorHAnsi"/>
          <w:lang w:val="en-US"/>
        </w:rPr>
      </w:pPr>
    </w:p>
    <w:p w14:paraId="7DE50BCF" w14:textId="77777777" w:rsidR="00BC3BEB" w:rsidRPr="008F3F21" w:rsidRDefault="00BC3BEB" w:rsidP="00BC3BEB">
      <w:pPr>
        <w:jc w:val="center"/>
        <w:rPr>
          <w:rFonts w:cstheme="minorHAnsi"/>
          <w:lang w:val="en-US"/>
        </w:rPr>
      </w:pPr>
    </w:p>
    <w:p w14:paraId="570311F6" w14:textId="77777777" w:rsidR="00BC3BEB" w:rsidRPr="008F3F21" w:rsidRDefault="00BC3BEB" w:rsidP="00BC3BEB">
      <w:pPr>
        <w:jc w:val="center"/>
        <w:rPr>
          <w:rFonts w:cstheme="minorHAnsi"/>
          <w:lang w:val="en-US"/>
        </w:rPr>
      </w:pPr>
      <w:r w:rsidRPr="008F3F21">
        <w:rPr>
          <w:rFonts w:cstheme="minorHAnsi"/>
          <w:lang w:val="en-US"/>
        </w:rPr>
        <w:t>…..………………………………………………………………….…..</w:t>
      </w:r>
    </w:p>
    <w:p w14:paraId="2BD4FDAF" w14:textId="77777777" w:rsidR="00BC3BEB" w:rsidRPr="00E9009A" w:rsidRDefault="00BC3BEB" w:rsidP="00BC3BEB">
      <w:pPr>
        <w:jc w:val="center"/>
        <w:rPr>
          <w:rFonts w:eastAsia="Calibri" w:cstheme="minorHAnsi"/>
          <w:sz w:val="16"/>
          <w:szCs w:val="16"/>
          <w:lang w:val="en-US"/>
        </w:rPr>
        <w:sectPr w:rsidR="00BC3BEB" w:rsidRPr="00E9009A" w:rsidSect="008F3F21">
          <w:pgSz w:w="11906" w:h="16838"/>
          <w:pgMar w:top="1134" w:right="1134" w:bottom="1134" w:left="1134" w:header="425" w:footer="709" w:gutter="0"/>
          <w:cols w:space="708"/>
          <w:docGrid w:linePitch="360"/>
        </w:sectPr>
      </w:pPr>
      <w:r w:rsidRPr="00E9009A">
        <w:rPr>
          <w:rFonts w:cstheme="minorHAnsi"/>
          <w:sz w:val="16"/>
          <w:szCs w:val="16"/>
          <w:lang w:val="en-US"/>
        </w:rPr>
        <w:t xml:space="preserve">Signature of Tenderer or Tenderer's authorized representative </w:t>
      </w:r>
    </w:p>
    <w:p w14:paraId="45EEAD54" w14:textId="77777777" w:rsidR="00A73AC2" w:rsidRDefault="00A73AC2" w:rsidP="00842FC5">
      <w:pPr>
        <w:jc w:val="center"/>
        <w:rPr>
          <w:b/>
          <w:sz w:val="24"/>
          <w:szCs w:val="24"/>
          <w:lang w:val="en-US"/>
        </w:rPr>
      </w:pPr>
    </w:p>
    <w:p w14:paraId="521E0B51" w14:textId="487432DB" w:rsidR="00A14D3A" w:rsidRDefault="008C0BD4" w:rsidP="00842FC5">
      <w:pPr>
        <w:jc w:val="center"/>
        <w:rPr>
          <w:b/>
          <w:sz w:val="24"/>
          <w:szCs w:val="24"/>
          <w:lang w:val="en-US"/>
        </w:rPr>
      </w:pPr>
      <w:r w:rsidRPr="00842FC5">
        <w:rPr>
          <w:b/>
          <w:sz w:val="24"/>
          <w:szCs w:val="24"/>
          <w:lang w:val="en-US"/>
        </w:rPr>
        <w:t>APPENDIX</w:t>
      </w:r>
      <w:r w:rsidR="00A14D3A" w:rsidRPr="00842FC5">
        <w:rPr>
          <w:b/>
          <w:sz w:val="24"/>
          <w:szCs w:val="24"/>
          <w:lang w:val="en-US"/>
        </w:rPr>
        <w:t xml:space="preserve"> </w:t>
      </w:r>
      <w:r w:rsidR="000641C6" w:rsidRPr="00842FC5">
        <w:rPr>
          <w:b/>
          <w:sz w:val="24"/>
          <w:szCs w:val="24"/>
          <w:lang w:val="en-US"/>
        </w:rPr>
        <w:t>3</w:t>
      </w:r>
      <w:r w:rsidR="00A14D3A" w:rsidRPr="00842FC5">
        <w:rPr>
          <w:b/>
          <w:sz w:val="24"/>
          <w:szCs w:val="24"/>
          <w:lang w:val="en-US"/>
        </w:rPr>
        <w:t xml:space="preserve"> – to Request for Tender no</w:t>
      </w:r>
      <w:r w:rsidR="000641C6" w:rsidRPr="00842FC5">
        <w:rPr>
          <w:b/>
          <w:sz w:val="24"/>
          <w:szCs w:val="24"/>
          <w:lang w:val="en-US"/>
        </w:rPr>
        <w:t xml:space="preserve">. </w:t>
      </w:r>
      <w:r w:rsidR="004D7A29">
        <w:rPr>
          <w:b/>
          <w:sz w:val="24"/>
          <w:szCs w:val="24"/>
          <w:lang w:val="en-US"/>
        </w:rPr>
        <w:t>01</w:t>
      </w:r>
      <w:r w:rsidR="000641C6" w:rsidRPr="00842FC5">
        <w:rPr>
          <w:b/>
          <w:sz w:val="24"/>
          <w:szCs w:val="24"/>
          <w:lang w:val="en-US"/>
        </w:rPr>
        <w:t>/0</w:t>
      </w:r>
      <w:r w:rsidR="008634B4">
        <w:rPr>
          <w:b/>
          <w:sz w:val="24"/>
          <w:szCs w:val="24"/>
          <w:lang w:val="en-US"/>
        </w:rPr>
        <w:t>4</w:t>
      </w:r>
      <w:r w:rsidR="000641C6" w:rsidRPr="00842FC5">
        <w:rPr>
          <w:b/>
          <w:sz w:val="24"/>
          <w:szCs w:val="24"/>
          <w:lang w:val="en-US"/>
        </w:rPr>
        <w:t>/202</w:t>
      </w:r>
      <w:r w:rsidR="00F67D41">
        <w:rPr>
          <w:b/>
          <w:sz w:val="24"/>
          <w:szCs w:val="24"/>
          <w:lang w:val="en-US"/>
        </w:rPr>
        <w:t>2</w:t>
      </w:r>
      <w:r w:rsidR="00822BB3" w:rsidRPr="00842FC5">
        <w:rPr>
          <w:b/>
          <w:sz w:val="24"/>
          <w:szCs w:val="24"/>
          <w:lang w:val="en-US"/>
        </w:rPr>
        <w:t>/I</w:t>
      </w:r>
      <w:r w:rsidR="00F67D41">
        <w:rPr>
          <w:b/>
          <w:sz w:val="24"/>
          <w:szCs w:val="24"/>
          <w:lang w:val="en-US"/>
        </w:rPr>
        <w:t>MM</w:t>
      </w:r>
      <w:r w:rsidR="000641C6" w:rsidRPr="00842FC5">
        <w:rPr>
          <w:b/>
          <w:sz w:val="24"/>
          <w:szCs w:val="24"/>
          <w:lang w:val="en-US"/>
        </w:rPr>
        <w:t xml:space="preserve"> </w:t>
      </w:r>
      <w:r w:rsidR="00A14D3A" w:rsidRPr="00842FC5">
        <w:rPr>
          <w:b/>
          <w:sz w:val="24"/>
          <w:szCs w:val="24"/>
          <w:lang w:val="en-US"/>
        </w:rPr>
        <w:t xml:space="preserve">dated </w:t>
      </w:r>
      <w:r w:rsidR="004D286C">
        <w:rPr>
          <w:b/>
          <w:sz w:val="24"/>
          <w:szCs w:val="24"/>
          <w:lang w:val="en-US"/>
        </w:rPr>
        <w:t>11</w:t>
      </w:r>
      <w:r w:rsidR="00EB4F58">
        <w:rPr>
          <w:b/>
          <w:sz w:val="24"/>
          <w:szCs w:val="24"/>
          <w:lang w:val="en-US"/>
        </w:rPr>
        <w:t>.0</w:t>
      </w:r>
      <w:r w:rsidR="004D286C">
        <w:rPr>
          <w:b/>
          <w:sz w:val="24"/>
          <w:szCs w:val="24"/>
          <w:lang w:val="en-US"/>
        </w:rPr>
        <w:t>4</w:t>
      </w:r>
      <w:r w:rsidR="00EB4F58">
        <w:rPr>
          <w:b/>
          <w:sz w:val="24"/>
          <w:szCs w:val="24"/>
          <w:lang w:val="en-US"/>
        </w:rPr>
        <w:t>.202</w:t>
      </w:r>
      <w:r w:rsidR="00F67D41">
        <w:rPr>
          <w:b/>
          <w:sz w:val="24"/>
          <w:szCs w:val="24"/>
          <w:lang w:val="en-US"/>
        </w:rPr>
        <w:t>2</w:t>
      </w:r>
    </w:p>
    <w:p w14:paraId="53EF53B8" w14:textId="77777777" w:rsidR="00842FC5" w:rsidRPr="00842FC5" w:rsidRDefault="00842FC5" w:rsidP="00842FC5">
      <w:pPr>
        <w:jc w:val="center"/>
        <w:rPr>
          <w:b/>
          <w:sz w:val="24"/>
          <w:szCs w:val="24"/>
          <w:lang w:val="en-US"/>
        </w:rPr>
      </w:pPr>
    </w:p>
    <w:p w14:paraId="72C05F78" w14:textId="0EA5606A" w:rsidR="00A14D3A" w:rsidRDefault="00A14D3A" w:rsidP="00FE5D69">
      <w:pPr>
        <w:spacing w:before="240" w:line="360" w:lineRule="auto"/>
        <w:jc w:val="center"/>
        <w:rPr>
          <w:rFonts w:cstheme="minorHAnsi"/>
          <w:b/>
          <w:sz w:val="24"/>
          <w:szCs w:val="26"/>
          <w:lang w:val="en-US"/>
        </w:rPr>
      </w:pPr>
      <w:r w:rsidRPr="008F3F21">
        <w:rPr>
          <w:rFonts w:cstheme="minorHAnsi"/>
          <w:b/>
          <w:sz w:val="24"/>
          <w:szCs w:val="26"/>
          <w:lang w:val="en-US"/>
        </w:rPr>
        <w:t xml:space="preserve">STATEMENT ON THE ABSENCE OF PERSONAL OR CAPITAL </w:t>
      </w:r>
      <w:r w:rsidR="000641C6">
        <w:rPr>
          <w:rFonts w:cstheme="minorHAnsi"/>
          <w:b/>
          <w:sz w:val="24"/>
          <w:szCs w:val="26"/>
          <w:lang w:val="en-US"/>
        </w:rPr>
        <w:t>CONNECTIONS</w:t>
      </w:r>
    </w:p>
    <w:p w14:paraId="68991D13" w14:textId="77777777" w:rsidR="008634B4" w:rsidRDefault="008634B4" w:rsidP="00FE5D69">
      <w:pPr>
        <w:spacing w:before="240" w:line="360" w:lineRule="auto"/>
        <w:jc w:val="center"/>
        <w:rPr>
          <w:rFonts w:cstheme="minorHAnsi"/>
          <w:b/>
          <w:sz w:val="24"/>
          <w:szCs w:val="26"/>
          <w:lang w:val="en-US"/>
        </w:rPr>
      </w:pPr>
    </w:p>
    <w:p w14:paraId="0F3DE576" w14:textId="72BA03A9" w:rsidR="00A14D3A" w:rsidRPr="008F3F21" w:rsidRDefault="00A14D3A" w:rsidP="00FE5D69">
      <w:pPr>
        <w:spacing w:line="360" w:lineRule="auto"/>
        <w:jc w:val="both"/>
        <w:rPr>
          <w:rFonts w:cstheme="minorHAnsi"/>
          <w:sz w:val="24"/>
          <w:lang w:val="en-US"/>
        </w:rPr>
      </w:pPr>
      <w:r w:rsidRPr="008F3F21">
        <w:rPr>
          <w:rFonts w:cstheme="minorHAnsi"/>
          <w:sz w:val="24"/>
          <w:lang w:val="en-US"/>
        </w:rPr>
        <w:t xml:space="preserve">I, the undersigned </w:t>
      </w:r>
      <w:r w:rsidR="004B4C3E" w:rsidRPr="008F3F21">
        <w:rPr>
          <w:rFonts w:cstheme="minorHAnsi"/>
          <w:sz w:val="24"/>
          <w:lang w:val="en-US"/>
        </w:rPr>
        <w:t xml:space="preserve"> ………………………………………</w:t>
      </w:r>
      <w:r w:rsidRPr="008F3F21">
        <w:rPr>
          <w:rFonts w:cstheme="minorHAnsi"/>
          <w:sz w:val="24"/>
          <w:lang w:val="en-US"/>
        </w:rPr>
        <w:t xml:space="preserve">……………………………………………………………………....., </w:t>
      </w:r>
      <w:r w:rsidR="004B4C3E" w:rsidRPr="008F3F21">
        <w:rPr>
          <w:rFonts w:cstheme="minorHAnsi"/>
          <w:sz w:val="24"/>
          <w:lang w:val="en-US"/>
        </w:rPr>
        <w:t>[</w:t>
      </w:r>
      <w:r w:rsidRPr="008F3F21">
        <w:rPr>
          <w:rFonts w:cstheme="minorHAnsi"/>
          <w:i/>
          <w:sz w:val="24"/>
          <w:lang w:val="en-US"/>
        </w:rPr>
        <w:t xml:space="preserve">name and surname of Tenderer or </w:t>
      </w:r>
      <w:r w:rsidR="008F508B" w:rsidRPr="008F3F21">
        <w:rPr>
          <w:rFonts w:cstheme="minorHAnsi"/>
          <w:i/>
          <w:sz w:val="24"/>
          <w:lang w:val="en-US"/>
        </w:rPr>
        <w:t>its</w:t>
      </w:r>
      <w:r w:rsidRPr="008F3F21">
        <w:rPr>
          <w:rFonts w:cstheme="minorHAnsi"/>
          <w:i/>
          <w:sz w:val="24"/>
          <w:lang w:val="en-US"/>
        </w:rPr>
        <w:t xml:space="preserve"> </w:t>
      </w:r>
      <w:proofErr w:type="spellStart"/>
      <w:r w:rsidRPr="008F3F21">
        <w:rPr>
          <w:rFonts w:cstheme="minorHAnsi"/>
          <w:i/>
          <w:sz w:val="24"/>
          <w:lang w:val="en-US"/>
        </w:rPr>
        <w:t>authorised</w:t>
      </w:r>
      <w:proofErr w:type="spellEnd"/>
      <w:r w:rsidRPr="008F3F21">
        <w:rPr>
          <w:rFonts w:cstheme="minorHAnsi"/>
          <w:i/>
          <w:sz w:val="24"/>
          <w:lang w:val="en-US"/>
        </w:rPr>
        <w:t xml:space="preserve"> </w:t>
      </w:r>
      <w:r w:rsidR="008F508B" w:rsidRPr="008F3F21">
        <w:rPr>
          <w:rFonts w:cstheme="minorHAnsi"/>
          <w:i/>
          <w:sz w:val="24"/>
          <w:lang w:val="en-US"/>
        </w:rPr>
        <w:t>representative</w:t>
      </w:r>
      <w:r w:rsidRPr="008F3F21">
        <w:rPr>
          <w:rFonts w:cstheme="minorHAnsi"/>
          <w:sz w:val="24"/>
          <w:lang w:val="en-US"/>
        </w:rPr>
        <w:t>]</w:t>
      </w:r>
      <w:r w:rsidR="008F508B" w:rsidRPr="008F3F21">
        <w:rPr>
          <w:rFonts w:cstheme="minorHAnsi"/>
          <w:sz w:val="24"/>
          <w:lang w:val="en-US"/>
        </w:rPr>
        <w:t>,</w:t>
      </w:r>
      <w:r w:rsidRPr="008F3F21">
        <w:rPr>
          <w:rFonts w:cstheme="minorHAnsi"/>
          <w:sz w:val="24"/>
          <w:lang w:val="en-US"/>
        </w:rPr>
        <w:t xml:space="preserve"> declare that </w:t>
      </w:r>
      <w:r w:rsidR="004B4C3E" w:rsidRPr="008F3F21">
        <w:rPr>
          <w:rFonts w:cstheme="minorHAnsi"/>
          <w:sz w:val="24"/>
          <w:lang w:val="en-US"/>
        </w:rPr>
        <w:t>…………………………………. [</w:t>
      </w:r>
      <w:r w:rsidRPr="008F3F21">
        <w:rPr>
          <w:rFonts w:cstheme="minorHAnsi"/>
          <w:i/>
          <w:sz w:val="24"/>
          <w:lang w:val="en-US"/>
        </w:rPr>
        <w:t>name of</w:t>
      </w:r>
      <w:r w:rsidRPr="008F3F21">
        <w:rPr>
          <w:rFonts w:cstheme="minorHAnsi"/>
          <w:sz w:val="24"/>
          <w:lang w:val="en-US"/>
        </w:rPr>
        <w:t xml:space="preserve"> </w:t>
      </w:r>
      <w:r w:rsidR="00702F49">
        <w:rPr>
          <w:rFonts w:cstheme="minorHAnsi"/>
          <w:i/>
          <w:sz w:val="24"/>
          <w:lang w:val="en-US"/>
        </w:rPr>
        <w:t>T</w:t>
      </w:r>
      <w:r w:rsidRPr="008F3F21">
        <w:rPr>
          <w:rFonts w:cstheme="minorHAnsi"/>
          <w:i/>
          <w:sz w:val="24"/>
          <w:lang w:val="en-US"/>
        </w:rPr>
        <w:t>enderer</w:t>
      </w:r>
      <w:r w:rsidR="004B4C3E" w:rsidRPr="008F3F21">
        <w:rPr>
          <w:rFonts w:cstheme="minorHAnsi"/>
          <w:sz w:val="24"/>
          <w:lang w:val="en-US"/>
        </w:rPr>
        <w:t>]</w:t>
      </w:r>
      <w:r w:rsidR="004B4C3E" w:rsidRPr="008F3F21">
        <w:rPr>
          <w:rFonts w:cstheme="minorHAnsi"/>
          <w:i/>
          <w:sz w:val="24"/>
          <w:lang w:val="en-US"/>
        </w:rPr>
        <w:t xml:space="preserve"> </w:t>
      </w:r>
      <w:r w:rsidR="0050069C" w:rsidRPr="008F3F21">
        <w:rPr>
          <w:rFonts w:cstheme="minorHAnsi"/>
          <w:sz w:val="24"/>
          <w:lang w:val="en-US"/>
        </w:rPr>
        <w:t xml:space="preserve">has </w:t>
      </w:r>
      <w:r w:rsidRPr="008F3F21">
        <w:rPr>
          <w:rFonts w:cstheme="minorHAnsi"/>
          <w:sz w:val="24"/>
          <w:lang w:val="en-US"/>
        </w:rPr>
        <w:t xml:space="preserve">no </w:t>
      </w:r>
      <w:r w:rsidR="00CB73A9" w:rsidRPr="008F3F21">
        <w:rPr>
          <w:rFonts w:cstheme="minorHAnsi"/>
          <w:sz w:val="24"/>
          <w:lang w:val="en-US"/>
        </w:rPr>
        <w:t xml:space="preserve">personal </w:t>
      </w:r>
      <w:r w:rsidRPr="008F3F21">
        <w:rPr>
          <w:rFonts w:cstheme="minorHAnsi"/>
          <w:sz w:val="24"/>
          <w:lang w:val="en-US"/>
        </w:rPr>
        <w:t xml:space="preserve">or </w:t>
      </w:r>
      <w:r w:rsidR="00CB73A9" w:rsidRPr="008F3F21">
        <w:rPr>
          <w:rFonts w:cstheme="minorHAnsi"/>
          <w:sz w:val="24"/>
          <w:lang w:val="en-US"/>
        </w:rPr>
        <w:t xml:space="preserve">capital </w:t>
      </w:r>
      <w:r w:rsidRPr="008F3F21">
        <w:rPr>
          <w:rFonts w:cstheme="minorHAnsi"/>
          <w:sz w:val="24"/>
          <w:lang w:val="en-US"/>
        </w:rPr>
        <w:t>links with Contracting Entity.</w:t>
      </w:r>
    </w:p>
    <w:p w14:paraId="5498A733" w14:textId="77777777" w:rsidR="00A14D3A" w:rsidRPr="008F3F21" w:rsidRDefault="00A14D3A" w:rsidP="00A14D3A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8F3F21">
        <w:rPr>
          <w:rFonts w:cstheme="minorHAnsi"/>
          <w:sz w:val="24"/>
          <w:szCs w:val="24"/>
          <w:lang w:val="en-US"/>
        </w:rPr>
        <w:t xml:space="preserve">Capital or personal links are understood as mutual </w:t>
      </w:r>
      <w:r w:rsidR="00DD1C9A" w:rsidRPr="008F3F21">
        <w:rPr>
          <w:rFonts w:cstheme="minorHAnsi"/>
          <w:sz w:val="24"/>
          <w:szCs w:val="24"/>
          <w:lang w:val="en-US"/>
        </w:rPr>
        <w:t>ties</w:t>
      </w:r>
      <w:r w:rsidRPr="008F3F21">
        <w:rPr>
          <w:rFonts w:cstheme="minorHAnsi"/>
          <w:sz w:val="24"/>
          <w:szCs w:val="24"/>
          <w:lang w:val="en-US"/>
        </w:rPr>
        <w:t xml:space="preserve"> between Contracting Entity or persons </w:t>
      </w:r>
      <w:proofErr w:type="spellStart"/>
      <w:r w:rsidRPr="008F3F21">
        <w:rPr>
          <w:rFonts w:cstheme="minorHAnsi"/>
          <w:sz w:val="24"/>
          <w:szCs w:val="24"/>
          <w:lang w:val="en-US"/>
        </w:rPr>
        <w:t>authorised</w:t>
      </w:r>
      <w:proofErr w:type="spellEnd"/>
      <w:r w:rsidRPr="008F3F21">
        <w:rPr>
          <w:rFonts w:cstheme="minorHAnsi"/>
          <w:sz w:val="24"/>
          <w:szCs w:val="24"/>
          <w:lang w:val="en-US"/>
        </w:rPr>
        <w:t xml:space="preserve"> to bind Contracting Entity or persons who act on behalf of Contracting Entity in connection with </w:t>
      </w:r>
      <w:r w:rsidR="00AD6E40" w:rsidRPr="008F3F21">
        <w:rPr>
          <w:rFonts w:cstheme="minorHAnsi"/>
          <w:sz w:val="24"/>
          <w:szCs w:val="24"/>
          <w:lang w:val="en-US"/>
        </w:rPr>
        <w:t xml:space="preserve">preparing and conducting </w:t>
      </w:r>
      <w:r w:rsidRPr="008F3F21">
        <w:rPr>
          <w:rFonts w:cstheme="minorHAnsi"/>
          <w:sz w:val="24"/>
          <w:szCs w:val="24"/>
          <w:lang w:val="en-US"/>
        </w:rPr>
        <w:t>the procedure for selection of a contractor, and the contractor, which are in particular the following:</w:t>
      </w:r>
    </w:p>
    <w:p w14:paraId="7F53265E" w14:textId="2D6393C1" w:rsidR="00A14D3A" w:rsidRPr="00096CA2" w:rsidRDefault="00A14D3A" w:rsidP="00513E9F">
      <w:pPr>
        <w:pStyle w:val="Akapitzlist"/>
        <w:numPr>
          <w:ilvl w:val="3"/>
          <w:numId w:val="14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707159">
        <w:rPr>
          <w:rFonts w:cstheme="minorHAnsi"/>
          <w:sz w:val="24"/>
          <w:szCs w:val="24"/>
          <w:lang w:val="en-US"/>
        </w:rPr>
        <w:t xml:space="preserve">participation in a partnership as a partner </w:t>
      </w:r>
      <w:r w:rsidR="00CB73A9" w:rsidRPr="00F01C70">
        <w:rPr>
          <w:rFonts w:cstheme="minorHAnsi"/>
          <w:sz w:val="24"/>
          <w:szCs w:val="24"/>
          <w:lang w:val="en-US"/>
        </w:rPr>
        <w:t>of</w:t>
      </w:r>
      <w:r w:rsidRPr="00927059">
        <w:rPr>
          <w:rFonts w:cstheme="minorHAnsi"/>
          <w:sz w:val="24"/>
          <w:szCs w:val="24"/>
          <w:lang w:val="en-US"/>
        </w:rPr>
        <w:t xml:space="preserve"> a civil law partnership or general partnership</w:t>
      </w:r>
      <w:r w:rsidR="00F34CF3" w:rsidRPr="00E247F5">
        <w:rPr>
          <w:rFonts w:cstheme="minorHAnsi"/>
          <w:sz w:val="24"/>
          <w:szCs w:val="24"/>
          <w:lang w:val="en-US"/>
        </w:rPr>
        <w:t>,</w:t>
      </w:r>
    </w:p>
    <w:p w14:paraId="33F3D1FF" w14:textId="18752CB4" w:rsidR="00A14D3A" w:rsidRPr="00096CA2" w:rsidRDefault="00A14D3A" w:rsidP="00513E9F">
      <w:pPr>
        <w:pStyle w:val="Akapitzlist"/>
        <w:numPr>
          <w:ilvl w:val="3"/>
          <w:numId w:val="14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096CA2">
        <w:rPr>
          <w:rFonts w:cstheme="minorHAnsi"/>
          <w:sz w:val="24"/>
          <w:szCs w:val="24"/>
          <w:lang w:val="en-US"/>
        </w:rPr>
        <w:t>holding a</w:t>
      </w:r>
      <w:r w:rsidR="001812C0" w:rsidRPr="00096CA2">
        <w:rPr>
          <w:rFonts w:cstheme="minorHAnsi"/>
          <w:sz w:val="24"/>
          <w:szCs w:val="24"/>
          <w:lang w:val="en-US"/>
        </w:rPr>
        <w:t>t</w:t>
      </w:r>
      <w:r w:rsidRPr="00096CA2">
        <w:rPr>
          <w:rFonts w:cstheme="minorHAnsi"/>
          <w:sz w:val="24"/>
          <w:szCs w:val="24"/>
          <w:lang w:val="en-US"/>
        </w:rPr>
        <w:t xml:space="preserve"> least 10% of shares</w:t>
      </w:r>
      <w:r w:rsidR="006253BA" w:rsidRPr="00096CA2">
        <w:rPr>
          <w:rFonts w:cstheme="minorHAnsi"/>
          <w:sz w:val="24"/>
          <w:szCs w:val="24"/>
          <w:lang w:val="en-US"/>
        </w:rPr>
        <w:t xml:space="preserve"> or actions, </w:t>
      </w:r>
      <w:r w:rsidR="00FC12FD" w:rsidRPr="00096CA2">
        <w:rPr>
          <w:rFonts w:cstheme="minorHAnsi"/>
          <w:sz w:val="24"/>
          <w:szCs w:val="24"/>
          <w:lang w:val="en-US"/>
        </w:rPr>
        <w:t xml:space="preserve">supposing that </w:t>
      </w:r>
      <w:r w:rsidR="001812C0" w:rsidRPr="00096CA2">
        <w:rPr>
          <w:rFonts w:cstheme="minorHAnsi"/>
          <w:sz w:val="24"/>
          <w:szCs w:val="24"/>
          <w:lang w:val="en-US"/>
        </w:rPr>
        <w:t>lower limit is not required by other laws and regulation</w:t>
      </w:r>
      <w:r w:rsidR="005F5747">
        <w:rPr>
          <w:rFonts w:cstheme="minorHAnsi"/>
          <w:sz w:val="24"/>
          <w:szCs w:val="24"/>
          <w:lang w:val="en-US"/>
        </w:rPr>
        <w:t>,</w:t>
      </w:r>
    </w:p>
    <w:p w14:paraId="2BCBE234" w14:textId="652B6281" w:rsidR="00A14D3A" w:rsidRPr="00096CA2" w:rsidRDefault="00A14D3A" w:rsidP="00513E9F">
      <w:pPr>
        <w:pStyle w:val="Akapitzlist"/>
        <w:numPr>
          <w:ilvl w:val="3"/>
          <w:numId w:val="14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096CA2">
        <w:rPr>
          <w:rFonts w:cstheme="minorHAnsi"/>
          <w:sz w:val="24"/>
          <w:szCs w:val="24"/>
          <w:lang w:val="en-US"/>
        </w:rPr>
        <w:t xml:space="preserve">serving as a member of a supervisory body or a managing body, acting as a registered representative </w:t>
      </w:r>
      <w:r w:rsidR="00593F46" w:rsidRPr="00096CA2">
        <w:rPr>
          <w:rFonts w:cstheme="minorHAnsi"/>
          <w:sz w:val="24"/>
          <w:szCs w:val="24"/>
          <w:lang w:val="en-US"/>
        </w:rPr>
        <w:t>or</w:t>
      </w:r>
      <w:r w:rsidRPr="00096CA2">
        <w:rPr>
          <w:rFonts w:cstheme="minorHAnsi"/>
          <w:sz w:val="24"/>
          <w:szCs w:val="24"/>
          <w:lang w:val="en-US"/>
        </w:rPr>
        <w:t xml:space="preserve"> an attorney,</w:t>
      </w:r>
    </w:p>
    <w:p w14:paraId="47B1B211" w14:textId="6C0628B1" w:rsidR="00A14D3A" w:rsidRPr="008F3F21" w:rsidRDefault="00A14D3A" w:rsidP="00513E9F">
      <w:pPr>
        <w:pStyle w:val="Akapitzlist"/>
        <w:numPr>
          <w:ilvl w:val="3"/>
          <w:numId w:val="14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lang w:val="en-US"/>
        </w:rPr>
      </w:pPr>
      <w:r w:rsidRPr="00096CA2">
        <w:rPr>
          <w:rFonts w:cstheme="minorHAnsi"/>
          <w:sz w:val="24"/>
          <w:szCs w:val="24"/>
          <w:lang w:val="en-US"/>
        </w:rPr>
        <w:t>being a spouse, a relative by lineal consanguinity or affinity, by collateral consanguinity to the 2</w:t>
      </w:r>
      <w:r w:rsidRPr="00096CA2">
        <w:rPr>
          <w:rFonts w:cstheme="minorHAnsi"/>
          <w:sz w:val="24"/>
          <w:szCs w:val="24"/>
          <w:vertAlign w:val="superscript"/>
          <w:lang w:val="en-US"/>
        </w:rPr>
        <w:t>nd</w:t>
      </w:r>
      <w:r w:rsidRPr="00096CA2">
        <w:rPr>
          <w:rFonts w:cstheme="minorHAnsi"/>
          <w:sz w:val="24"/>
          <w:szCs w:val="24"/>
          <w:lang w:val="en-US"/>
        </w:rPr>
        <w:t xml:space="preserve"> degree or affinity to the 2</w:t>
      </w:r>
      <w:r w:rsidRPr="00096CA2">
        <w:rPr>
          <w:rFonts w:cstheme="minorHAnsi"/>
          <w:sz w:val="24"/>
          <w:szCs w:val="24"/>
          <w:vertAlign w:val="superscript"/>
          <w:lang w:val="en-US"/>
        </w:rPr>
        <w:t>nd</w:t>
      </w:r>
      <w:r w:rsidRPr="00096CA2">
        <w:rPr>
          <w:rFonts w:cstheme="minorHAnsi"/>
          <w:sz w:val="24"/>
          <w:szCs w:val="24"/>
          <w:lang w:val="en-US"/>
        </w:rPr>
        <w:t xml:space="preserve"> degree, or </w:t>
      </w:r>
      <w:r w:rsidR="00F34CF3" w:rsidRPr="00096CA2">
        <w:rPr>
          <w:rFonts w:cstheme="minorHAnsi"/>
          <w:sz w:val="24"/>
          <w:szCs w:val="24"/>
          <w:lang w:val="en-US"/>
        </w:rPr>
        <w:t xml:space="preserve">a person linked </w:t>
      </w:r>
      <w:r w:rsidRPr="00096CA2">
        <w:rPr>
          <w:rFonts w:cstheme="minorHAnsi"/>
          <w:sz w:val="24"/>
          <w:szCs w:val="24"/>
          <w:lang w:val="en-US"/>
        </w:rPr>
        <w:t xml:space="preserve">by way of adoption, </w:t>
      </w:r>
      <w:r w:rsidR="00CA7DE7" w:rsidRPr="00096CA2">
        <w:rPr>
          <w:rFonts w:cstheme="minorHAnsi"/>
          <w:sz w:val="24"/>
          <w:szCs w:val="24"/>
          <w:lang w:val="en-US"/>
        </w:rPr>
        <w:t>custody,</w:t>
      </w:r>
      <w:r w:rsidRPr="00096CA2">
        <w:rPr>
          <w:rFonts w:cstheme="minorHAnsi"/>
          <w:sz w:val="24"/>
          <w:szCs w:val="24"/>
          <w:lang w:val="en-US"/>
        </w:rPr>
        <w:t xml:space="preserve"> or legal guardianship.</w:t>
      </w:r>
    </w:p>
    <w:p w14:paraId="020EF8A0" w14:textId="77777777" w:rsidR="000B1FAE" w:rsidRPr="00FE5D69" w:rsidRDefault="000B1FAE" w:rsidP="00FE5D69">
      <w:pPr>
        <w:pStyle w:val="Akapitzlist"/>
        <w:spacing w:after="0" w:line="360" w:lineRule="auto"/>
        <w:ind w:left="2160"/>
        <w:jc w:val="both"/>
        <w:rPr>
          <w:rFonts w:cstheme="minorHAnsi"/>
          <w:sz w:val="24"/>
          <w:szCs w:val="24"/>
          <w:lang w:val="en-US"/>
        </w:rPr>
      </w:pPr>
    </w:p>
    <w:p w14:paraId="64681AFC" w14:textId="77777777" w:rsidR="00E51B4F" w:rsidRPr="008F3F21" w:rsidRDefault="006244D5" w:rsidP="00FE5D69">
      <w:pPr>
        <w:pStyle w:val="Tekstpodstawowy"/>
        <w:spacing w:before="240"/>
        <w:rPr>
          <w:lang w:val="en-US"/>
        </w:rPr>
      </w:pPr>
      <w:r w:rsidRPr="008F3F21">
        <w:rPr>
          <w:lang w:val="en-US"/>
        </w:rPr>
        <w:t>Place and date</w:t>
      </w:r>
      <w:r w:rsidR="00E51B4F" w:rsidRPr="008F3F21">
        <w:rPr>
          <w:lang w:val="en-US"/>
        </w:rPr>
        <w:t>: ………………………..</w:t>
      </w:r>
    </w:p>
    <w:p w14:paraId="08E01503" w14:textId="77777777" w:rsidR="00E51B4F" w:rsidRPr="008F3F21" w:rsidRDefault="00E51B4F" w:rsidP="003C1ED8">
      <w:pPr>
        <w:rPr>
          <w:rFonts w:cstheme="minorHAnsi"/>
          <w:b/>
          <w:sz w:val="24"/>
          <w:lang w:val="en-US"/>
        </w:rPr>
      </w:pPr>
    </w:p>
    <w:p w14:paraId="1792C7F1" w14:textId="77777777" w:rsidR="007431C5" w:rsidRPr="008F3F21" w:rsidRDefault="007431C5" w:rsidP="003C1ED8">
      <w:pPr>
        <w:jc w:val="center"/>
        <w:rPr>
          <w:rFonts w:cstheme="minorHAnsi"/>
          <w:lang w:val="en-US"/>
        </w:rPr>
      </w:pPr>
    </w:p>
    <w:p w14:paraId="750D36B3" w14:textId="77777777" w:rsidR="007431C5" w:rsidRPr="008F3F21" w:rsidRDefault="007431C5" w:rsidP="003C1ED8">
      <w:pPr>
        <w:jc w:val="center"/>
        <w:rPr>
          <w:rFonts w:cstheme="minorHAnsi"/>
          <w:lang w:val="en-US"/>
        </w:rPr>
      </w:pPr>
    </w:p>
    <w:p w14:paraId="16F85C2D" w14:textId="77777777" w:rsidR="00E51B4F" w:rsidRPr="008F3F21" w:rsidRDefault="00E51B4F" w:rsidP="003C1ED8">
      <w:pPr>
        <w:jc w:val="center"/>
        <w:rPr>
          <w:rFonts w:cstheme="minorHAnsi"/>
          <w:lang w:val="en-US"/>
        </w:rPr>
      </w:pPr>
      <w:r w:rsidRPr="008F3F21">
        <w:rPr>
          <w:rFonts w:cstheme="minorHAnsi"/>
          <w:lang w:val="en-US"/>
        </w:rPr>
        <w:t>…..………………………………………………………………….…..</w:t>
      </w:r>
    </w:p>
    <w:p w14:paraId="36E7548F" w14:textId="6051B302" w:rsidR="00482101" w:rsidRPr="00355E14" w:rsidRDefault="00C305F4" w:rsidP="007C2E67">
      <w:pPr>
        <w:jc w:val="center"/>
        <w:rPr>
          <w:rFonts w:eastAsia="Calibri" w:cstheme="minorHAnsi"/>
          <w:sz w:val="16"/>
          <w:szCs w:val="16"/>
          <w:lang w:val="en-US"/>
        </w:rPr>
        <w:sectPr w:rsidR="00482101" w:rsidRPr="00355E14" w:rsidSect="008F3F21">
          <w:pgSz w:w="11906" w:h="16838"/>
          <w:pgMar w:top="1134" w:right="1134" w:bottom="1134" w:left="1134" w:header="425" w:footer="709" w:gutter="0"/>
          <w:cols w:space="708"/>
          <w:docGrid w:linePitch="360"/>
        </w:sectPr>
      </w:pPr>
      <w:r w:rsidRPr="00355E14">
        <w:rPr>
          <w:rFonts w:cstheme="minorHAnsi"/>
          <w:sz w:val="16"/>
          <w:szCs w:val="16"/>
          <w:lang w:val="en-US"/>
        </w:rPr>
        <w:t xml:space="preserve">Signature of Tenderer or Tenderer's authorized representative </w:t>
      </w:r>
    </w:p>
    <w:p w14:paraId="6B5BF6A0" w14:textId="77777777" w:rsidR="00A73AC2" w:rsidRDefault="00A73AC2" w:rsidP="00C9506F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</w:p>
    <w:p w14:paraId="63A3B695" w14:textId="44F6657D" w:rsidR="004B4C3E" w:rsidRPr="00842FC5" w:rsidRDefault="008C0BD4" w:rsidP="00C9506F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596B93">
        <w:rPr>
          <w:b/>
          <w:bCs/>
          <w:sz w:val="24"/>
          <w:szCs w:val="24"/>
          <w:lang w:val="en-US"/>
        </w:rPr>
        <w:t>APPENDIX</w:t>
      </w:r>
      <w:r w:rsidR="007431C5" w:rsidRPr="00596B93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0641C6" w:rsidRPr="00842FC5">
        <w:rPr>
          <w:rFonts w:cstheme="minorHAnsi"/>
          <w:b/>
          <w:bCs/>
          <w:sz w:val="24"/>
          <w:szCs w:val="24"/>
          <w:lang w:val="en-US"/>
        </w:rPr>
        <w:t>4</w:t>
      </w:r>
      <w:r w:rsidR="007431C5" w:rsidRPr="00842FC5">
        <w:rPr>
          <w:rFonts w:cstheme="minorHAnsi"/>
          <w:b/>
          <w:bCs/>
          <w:sz w:val="24"/>
          <w:szCs w:val="24"/>
          <w:lang w:val="en-US"/>
        </w:rPr>
        <w:t xml:space="preserve"> – to Request for Tender no. </w:t>
      </w:r>
      <w:r w:rsidR="004D7A29">
        <w:rPr>
          <w:rFonts w:cstheme="minorHAnsi"/>
          <w:b/>
          <w:bCs/>
          <w:sz w:val="24"/>
          <w:szCs w:val="24"/>
          <w:lang w:val="en-US"/>
        </w:rPr>
        <w:t>01</w:t>
      </w:r>
      <w:r w:rsidR="000641C6" w:rsidRPr="00842FC5">
        <w:rPr>
          <w:rFonts w:cstheme="minorHAnsi"/>
          <w:b/>
          <w:bCs/>
          <w:sz w:val="24"/>
          <w:szCs w:val="24"/>
          <w:lang w:val="en-US"/>
        </w:rPr>
        <w:t>/0</w:t>
      </w:r>
      <w:r w:rsidR="004D286C">
        <w:rPr>
          <w:rFonts w:cstheme="minorHAnsi"/>
          <w:b/>
          <w:bCs/>
          <w:sz w:val="24"/>
          <w:szCs w:val="24"/>
          <w:lang w:val="en-US"/>
        </w:rPr>
        <w:t>4</w:t>
      </w:r>
      <w:r w:rsidR="000641C6" w:rsidRPr="00842FC5">
        <w:rPr>
          <w:rFonts w:cstheme="minorHAnsi"/>
          <w:b/>
          <w:bCs/>
          <w:sz w:val="24"/>
          <w:szCs w:val="24"/>
          <w:lang w:val="en-US"/>
        </w:rPr>
        <w:t>/202</w:t>
      </w:r>
      <w:r w:rsidR="00F67D41">
        <w:rPr>
          <w:rFonts w:cstheme="minorHAnsi"/>
          <w:b/>
          <w:bCs/>
          <w:sz w:val="24"/>
          <w:szCs w:val="24"/>
          <w:lang w:val="en-US"/>
        </w:rPr>
        <w:t>2</w:t>
      </w:r>
      <w:r w:rsidR="00822BB3" w:rsidRPr="00842FC5">
        <w:rPr>
          <w:rFonts w:cstheme="minorHAnsi"/>
          <w:b/>
          <w:bCs/>
          <w:sz w:val="24"/>
          <w:szCs w:val="24"/>
          <w:lang w:val="en-US"/>
        </w:rPr>
        <w:t>/I</w:t>
      </w:r>
      <w:r w:rsidR="00F67D41">
        <w:rPr>
          <w:rFonts w:cstheme="minorHAnsi"/>
          <w:b/>
          <w:bCs/>
          <w:sz w:val="24"/>
          <w:szCs w:val="24"/>
          <w:lang w:val="en-US"/>
        </w:rPr>
        <w:t>MM</w:t>
      </w:r>
      <w:r w:rsidR="000641C6" w:rsidRPr="00842FC5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431C5" w:rsidRPr="00842FC5">
        <w:rPr>
          <w:rFonts w:cstheme="minorHAnsi"/>
          <w:b/>
          <w:bCs/>
          <w:sz w:val="24"/>
          <w:szCs w:val="24"/>
          <w:lang w:val="en-US"/>
        </w:rPr>
        <w:t>dated</w:t>
      </w:r>
      <w:r w:rsidR="00E546AB">
        <w:rPr>
          <w:b/>
          <w:bCs/>
          <w:sz w:val="24"/>
          <w:szCs w:val="24"/>
          <w:lang w:val="en-US"/>
        </w:rPr>
        <w:t xml:space="preserve"> </w:t>
      </w:r>
      <w:r w:rsidR="004D286C">
        <w:rPr>
          <w:b/>
          <w:bCs/>
          <w:sz w:val="24"/>
          <w:szCs w:val="24"/>
          <w:lang w:val="en-US"/>
        </w:rPr>
        <w:t>11</w:t>
      </w:r>
      <w:r w:rsidR="00E546AB">
        <w:rPr>
          <w:b/>
          <w:bCs/>
          <w:sz w:val="24"/>
          <w:szCs w:val="24"/>
          <w:lang w:val="en-US"/>
        </w:rPr>
        <w:t>.0</w:t>
      </w:r>
      <w:r w:rsidR="004D286C">
        <w:rPr>
          <w:b/>
          <w:bCs/>
          <w:sz w:val="24"/>
          <w:szCs w:val="24"/>
          <w:lang w:val="en-US"/>
        </w:rPr>
        <w:t>4</w:t>
      </w:r>
      <w:r w:rsidR="00E546AB">
        <w:rPr>
          <w:b/>
          <w:bCs/>
          <w:sz w:val="24"/>
          <w:szCs w:val="24"/>
          <w:lang w:val="en-US"/>
        </w:rPr>
        <w:t>.20</w:t>
      </w:r>
      <w:r w:rsidR="00F67D41">
        <w:rPr>
          <w:b/>
          <w:bCs/>
          <w:sz w:val="24"/>
          <w:szCs w:val="24"/>
          <w:lang w:val="en-US"/>
        </w:rPr>
        <w:t>22</w:t>
      </w:r>
      <w:r w:rsidR="00E546AB">
        <w:rPr>
          <w:b/>
          <w:bCs/>
          <w:sz w:val="24"/>
          <w:szCs w:val="24"/>
          <w:lang w:val="en-US"/>
        </w:rPr>
        <w:t xml:space="preserve"> </w:t>
      </w:r>
    </w:p>
    <w:p w14:paraId="2102261D" w14:textId="77777777" w:rsidR="00E5488F" w:rsidRPr="00E5488F" w:rsidRDefault="00E5488F" w:rsidP="00FE5D69">
      <w:pPr>
        <w:pStyle w:val="Podtytu"/>
        <w:spacing w:before="240" w:line="360" w:lineRule="auto"/>
      </w:pPr>
      <w:r w:rsidRPr="00E5488F">
        <w:t>STATEMENT ON FULFILLING THE FORMAL REQUIREMENTS FOR PARTICIPATION IN THE PROCEDURE</w:t>
      </w:r>
    </w:p>
    <w:p w14:paraId="1277EB7F" w14:textId="6A82BF76" w:rsidR="00E5488F" w:rsidRPr="00E5488F" w:rsidRDefault="00E5488F" w:rsidP="0053145C">
      <w:pPr>
        <w:pStyle w:val="Tekstpodstawowy"/>
        <w:rPr>
          <w:lang w:val="en-US"/>
        </w:rPr>
      </w:pPr>
      <w:r w:rsidRPr="00E5488F">
        <w:rPr>
          <w:lang w:val="en-US"/>
        </w:rPr>
        <w:t>I, the undersigned  ……………………………………………………………………………………………………………....., [name and surname of Tenderer or its authori</w:t>
      </w:r>
      <w:r w:rsidR="0013795D">
        <w:rPr>
          <w:lang w:val="en-US"/>
        </w:rPr>
        <w:t>z</w:t>
      </w:r>
      <w:r w:rsidRPr="00E5488F">
        <w:rPr>
          <w:lang w:val="en-US"/>
        </w:rPr>
        <w:t xml:space="preserve">ed representative], declare that …………………………………. [name of </w:t>
      </w:r>
      <w:r w:rsidR="00702F49">
        <w:rPr>
          <w:lang w:val="en-US"/>
        </w:rPr>
        <w:t>T</w:t>
      </w:r>
      <w:r w:rsidRPr="00E5488F">
        <w:rPr>
          <w:lang w:val="en-US"/>
        </w:rPr>
        <w:t xml:space="preserve">enderer] </w:t>
      </w:r>
    </w:p>
    <w:p w14:paraId="1A4DCE59" w14:textId="77777777" w:rsidR="00E5488F" w:rsidRPr="00396BCC" w:rsidRDefault="00E5488F" w:rsidP="008F3F21">
      <w:pPr>
        <w:pStyle w:val="Tekstpodstawowy"/>
        <w:rPr>
          <w:szCs w:val="24"/>
          <w:lang w:val="en-US"/>
        </w:rPr>
      </w:pPr>
    </w:p>
    <w:p w14:paraId="318E64A3" w14:textId="77777777" w:rsidR="00F67D41" w:rsidRDefault="00E5488F" w:rsidP="00513E9F">
      <w:pPr>
        <w:pStyle w:val="Punkcik"/>
        <w:numPr>
          <w:ilvl w:val="0"/>
          <w:numId w:val="13"/>
        </w:numPr>
        <w:ind w:left="426"/>
        <w:rPr>
          <w:sz w:val="24"/>
          <w:szCs w:val="24"/>
          <w:lang w:val="en-US"/>
        </w:rPr>
      </w:pPr>
      <w:r w:rsidRPr="000641C6">
        <w:rPr>
          <w:sz w:val="24"/>
          <w:szCs w:val="24"/>
          <w:lang w:val="en-US"/>
        </w:rPr>
        <w:t xml:space="preserve">have/ has the appropriate knowledge and experience to perform the contract </w:t>
      </w:r>
      <w:r w:rsidR="001F2AA1" w:rsidRPr="000641C6">
        <w:rPr>
          <w:sz w:val="24"/>
          <w:szCs w:val="24"/>
          <w:lang w:val="en-US"/>
        </w:rPr>
        <w:t>to</w:t>
      </w:r>
      <w:r w:rsidRPr="000641C6">
        <w:rPr>
          <w:sz w:val="24"/>
          <w:szCs w:val="24"/>
          <w:lang w:val="en-US"/>
        </w:rPr>
        <w:t xml:space="preserve"> the highest standards</w:t>
      </w:r>
      <w:r w:rsidR="00CB20FA" w:rsidRPr="000641C6">
        <w:rPr>
          <w:sz w:val="24"/>
          <w:szCs w:val="24"/>
          <w:lang w:val="en-US"/>
        </w:rPr>
        <w:t xml:space="preserve"> </w:t>
      </w:r>
    </w:p>
    <w:p w14:paraId="6A63EFE0" w14:textId="6699B3AA" w:rsidR="00E5488F" w:rsidRPr="000641C6" w:rsidRDefault="00E5488F" w:rsidP="00513E9F">
      <w:pPr>
        <w:pStyle w:val="Punkcik"/>
        <w:numPr>
          <w:ilvl w:val="0"/>
          <w:numId w:val="13"/>
        </w:numPr>
        <w:ind w:left="426"/>
        <w:rPr>
          <w:sz w:val="24"/>
          <w:szCs w:val="24"/>
          <w:lang w:val="en-US"/>
        </w:rPr>
      </w:pPr>
      <w:r w:rsidRPr="000641C6">
        <w:rPr>
          <w:sz w:val="24"/>
          <w:szCs w:val="24"/>
          <w:lang w:val="en-US"/>
        </w:rPr>
        <w:t>have/ has a financial situation that guarantees the performance of the</w:t>
      </w:r>
      <w:r w:rsidR="00826E31" w:rsidRPr="000641C6">
        <w:rPr>
          <w:sz w:val="24"/>
          <w:szCs w:val="24"/>
          <w:lang w:val="en-US"/>
        </w:rPr>
        <w:t xml:space="preserve"> entire contract  </w:t>
      </w:r>
    </w:p>
    <w:p w14:paraId="16F66122" w14:textId="77777777" w:rsidR="00E5488F" w:rsidRPr="00E5488F" w:rsidRDefault="00E5488F" w:rsidP="008F3F21">
      <w:pPr>
        <w:pStyle w:val="Tekstpodstawowy"/>
        <w:rPr>
          <w:lang w:val="en-US"/>
        </w:rPr>
      </w:pPr>
    </w:p>
    <w:p w14:paraId="04F91964" w14:textId="3A6C207B" w:rsidR="00E5488F" w:rsidRPr="00E5488F" w:rsidRDefault="00E5488F" w:rsidP="008F3F21">
      <w:pPr>
        <w:pStyle w:val="Tekstpodstawowy"/>
        <w:rPr>
          <w:lang w:val="en-US"/>
        </w:rPr>
      </w:pPr>
      <w:r w:rsidRPr="00E5488F">
        <w:rPr>
          <w:lang w:val="en-US"/>
        </w:rPr>
        <w:t>Place and date: ……………</w:t>
      </w:r>
      <w:r w:rsidR="001F2AA1">
        <w:rPr>
          <w:lang w:val="en-US"/>
        </w:rPr>
        <w:t>…………………….</w:t>
      </w:r>
      <w:r w:rsidRPr="00E5488F">
        <w:rPr>
          <w:lang w:val="en-US"/>
        </w:rPr>
        <w:t>…………..</w:t>
      </w:r>
    </w:p>
    <w:p w14:paraId="634FC21B" w14:textId="77777777" w:rsidR="00E5488F" w:rsidRPr="00E5488F" w:rsidRDefault="00E5488F" w:rsidP="008F3F21">
      <w:pPr>
        <w:pStyle w:val="Tekstpodstawowy"/>
        <w:rPr>
          <w:lang w:val="en-US"/>
        </w:rPr>
      </w:pPr>
    </w:p>
    <w:p w14:paraId="05D6692B" w14:textId="77777777" w:rsidR="00E5488F" w:rsidRPr="00E5488F" w:rsidRDefault="00E5488F" w:rsidP="008F3F21">
      <w:pPr>
        <w:pStyle w:val="Tekstpodstawowy"/>
        <w:rPr>
          <w:lang w:val="en-US"/>
        </w:rPr>
      </w:pPr>
    </w:p>
    <w:p w14:paraId="4026DA1B" w14:textId="77777777" w:rsidR="00E5488F" w:rsidRDefault="00E5488F" w:rsidP="007431C5">
      <w:pPr>
        <w:jc w:val="center"/>
        <w:rPr>
          <w:rFonts w:cstheme="minorHAnsi"/>
          <w:lang w:val="en-US"/>
        </w:rPr>
      </w:pPr>
    </w:p>
    <w:p w14:paraId="24FBBC74" w14:textId="78145C53" w:rsidR="007431C5" w:rsidRPr="008F3F21" w:rsidRDefault="007431C5" w:rsidP="007431C5">
      <w:pPr>
        <w:jc w:val="center"/>
        <w:rPr>
          <w:rFonts w:cstheme="minorHAnsi"/>
          <w:lang w:val="en-US"/>
        </w:rPr>
      </w:pPr>
      <w:r w:rsidRPr="008F3F21">
        <w:rPr>
          <w:rFonts w:cstheme="minorHAnsi"/>
          <w:lang w:val="en-US"/>
        </w:rPr>
        <w:t>…..………………………………………………………………….…..</w:t>
      </w:r>
    </w:p>
    <w:p w14:paraId="18AD6201" w14:textId="76096CDD" w:rsidR="007431C5" w:rsidRPr="00B172FE" w:rsidRDefault="00026C4C" w:rsidP="00026C4C">
      <w:pPr>
        <w:jc w:val="center"/>
        <w:rPr>
          <w:rFonts w:cstheme="minorHAnsi"/>
          <w:sz w:val="16"/>
          <w:szCs w:val="16"/>
          <w:lang w:val="en-US"/>
        </w:rPr>
      </w:pPr>
      <w:r w:rsidRPr="00B172FE">
        <w:rPr>
          <w:rFonts w:cstheme="minorHAnsi"/>
          <w:sz w:val="16"/>
          <w:szCs w:val="16"/>
          <w:lang w:val="en-US"/>
        </w:rPr>
        <w:t xml:space="preserve">Signature of Tenderer or Tenderer's authorized representative </w:t>
      </w:r>
    </w:p>
    <w:p w14:paraId="62A25C5C" w14:textId="09BE1BDA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5D3F3949" w14:textId="7E81D471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55BFDFB2" w14:textId="3CF59831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34DC5230" w14:textId="0349D2BC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42261ADD" w14:textId="4AE15C57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42A04E19" w14:textId="1AE0DC6B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3F74A55A" w14:textId="78F8352C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651CE420" w14:textId="2068854E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64CEC778" w14:textId="6BC72108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514B12F6" w14:textId="4823464D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0C4CD723" w14:textId="7AE6010D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64C3376C" w14:textId="3032130F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0C1204B6" w14:textId="2A4B80ED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2D9DD087" w14:textId="1A558903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5E75F3E2" w14:textId="6E19FCFD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760B7895" w14:textId="311DE3F1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62BE591C" w14:textId="3B6D68BB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6F579470" w14:textId="77777777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651D81F9" w14:textId="38100F64" w:rsidR="00C46E41" w:rsidRDefault="00C46E41" w:rsidP="00026C4C">
      <w:pPr>
        <w:jc w:val="center"/>
        <w:rPr>
          <w:rFonts w:cstheme="minorHAnsi"/>
          <w:sz w:val="24"/>
          <w:szCs w:val="24"/>
          <w:lang w:val="en-US"/>
        </w:rPr>
      </w:pPr>
    </w:p>
    <w:p w14:paraId="23360FBD" w14:textId="3E86848B" w:rsidR="00C46E41" w:rsidRPr="00806813" w:rsidRDefault="00C46E41" w:rsidP="00C46E41">
      <w:pPr>
        <w:jc w:val="center"/>
        <w:rPr>
          <w:rFonts w:ascii="Calibri" w:eastAsia="Calibri" w:hAnsi="Calibri" w:cs="Calibri"/>
          <w:b/>
          <w:sz w:val="24"/>
          <w:szCs w:val="24"/>
          <w:highlight w:val="yellow"/>
          <w:lang w:val="en-GB"/>
        </w:rPr>
      </w:pPr>
      <w:r w:rsidRPr="00E50634">
        <w:rPr>
          <w:rFonts w:ascii="Calibri" w:eastAsia="Calibri" w:hAnsi="Calibri" w:cs="Calibri"/>
          <w:b/>
          <w:sz w:val="24"/>
          <w:szCs w:val="24"/>
          <w:lang w:val="en-GB"/>
        </w:rPr>
        <w:t>ANNEX</w:t>
      </w:r>
      <w:r>
        <w:rPr>
          <w:rFonts w:ascii="Calibri" w:eastAsia="Calibri" w:hAnsi="Calibri" w:cs="Calibri"/>
          <w:b/>
          <w:sz w:val="24"/>
          <w:szCs w:val="24"/>
          <w:lang w:val="en-GB"/>
        </w:rPr>
        <w:t xml:space="preserve"> 5 – to Request for Tender no </w:t>
      </w:r>
      <w:r w:rsidR="004D7A29">
        <w:rPr>
          <w:rFonts w:ascii="Calibri" w:eastAsia="Calibri" w:hAnsi="Calibri" w:cs="Calibri"/>
          <w:b/>
          <w:sz w:val="24"/>
          <w:szCs w:val="24"/>
          <w:lang w:val="en-GB"/>
        </w:rPr>
        <w:t>01</w:t>
      </w:r>
      <w:r>
        <w:rPr>
          <w:rFonts w:ascii="Calibri" w:eastAsia="Calibri" w:hAnsi="Calibri" w:cs="Calibri"/>
          <w:b/>
          <w:sz w:val="24"/>
          <w:szCs w:val="24"/>
          <w:lang w:val="en-GB"/>
        </w:rPr>
        <w:t>/</w:t>
      </w:r>
      <w:r w:rsidR="00DC27E7">
        <w:rPr>
          <w:rFonts w:ascii="Calibri" w:eastAsia="Calibri" w:hAnsi="Calibri" w:cs="Calibri"/>
          <w:b/>
          <w:sz w:val="24"/>
          <w:szCs w:val="24"/>
          <w:lang w:val="en-GB"/>
        </w:rPr>
        <w:t>0</w:t>
      </w:r>
      <w:r w:rsidR="004D286C">
        <w:rPr>
          <w:rFonts w:ascii="Calibri" w:eastAsia="Calibri" w:hAnsi="Calibri" w:cs="Calibri"/>
          <w:b/>
          <w:sz w:val="24"/>
          <w:szCs w:val="24"/>
          <w:lang w:val="en-GB"/>
        </w:rPr>
        <w:t>4</w:t>
      </w:r>
      <w:r>
        <w:rPr>
          <w:rFonts w:ascii="Calibri" w:eastAsia="Calibri" w:hAnsi="Calibri" w:cs="Calibri"/>
          <w:b/>
          <w:sz w:val="24"/>
          <w:szCs w:val="24"/>
          <w:lang w:val="en-GB"/>
        </w:rPr>
        <w:t>/20</w:t>
      </w:r>
      <w:r w:rsidR="00DC27E7">
        <w:rPr>
          <w:rFonts w:ascii="Calibri" w:eastAsia="Calibri" w:hAnsi="Calibri" w:cs="Calibri"/>
          <w:b/>
          <w:sz w:val="24"/>
          <w:szCs w:val="24"/>
          <w:lang w:val="en-GB"/>
        </w:rPr>
        <w:t>22</w:t>
      </w:r>
      <w:r>
        <w:rPr>
          <w:rFonts w:ascii="Calibri" w:eastAsia="Calibri" w:hAnsi="Calibri" w:cs="Calibri"/>
          <w:b/>
          <w:sz w:val="24"/>
          <w:szCs w:val="24"/>
          <w:lang w:val="en-GB"/>
        </w:rPr>
        <w:t>/</w:t>
      </w:r>
      <w:r w:rsidR="00DC27E7">
        <w:rPr>
          <w:rFonts w:ascii="Calibri" w:eastAsia="Calibri" w:hAnsi="Calibri" w:cs="Calibri"/>
          <w:b/>
          <w:sz w:val="24"/>
          <w:szCs w:val="24"/>
          <w:lang w:val="en-GB"/>
        </w:rPr>
        <w:t>IMM</w:t>
      </w:r>
      <w:r>
        <w:rPr>
          <w:rFonts w:ascii="Calibri" w:eastAsia="Calibri" w:hAnsi="Calibri" w:cs="Calibri"/>
          <w:b/>
          <w:sz w:val="24"/>
          <w:szCs w:val="24"/>
          <w:lang w:val="en-GB"/>
        </w:rPr>
        <w:t xml:space="preserve"> dated </w:t>
      </w:r>
      <w:r w:rsidR="004D286C">
        <w:rPr>
          <w:b/>
          <w:bCs/>
          <w:sz w:val="24"/>
          <w:szCs w:val="24"/>
          <w:lang w:val="en-US"/>
        </w:rPr>
        <w:t>11</w:t>
      </w:r>
      <w:r w:rsidR="00F67D41">
        <w:rPr>
          <w:b/>
          <w:bCs/>
          <w:sz w:val="24"/>
          <w:szCs w:val="24"/>
          <w:lang w:val="en-US"/>
        </w:rPr>
        <w:t>.0</w:t>
      </w:r>
      <w:r w:rsidR="004D286C">
        <w:rPr>
          <w:b/>
          <w:bCs/>
          <w:sz w:val="24"/>
          <w:szCs w:val="24"/>
          <w:lang w:val="en-US"/>
        </w:rPr>
        <w:t>4</w:t>
      </w:r>
      <w:r w:rsidR="00F67D41">
        <w:rPr>
          <w:b/>
          <w:bCs/>
          <w:sz w:val="24"/>
          <w:szCs w:val="24"/>
          <w:lang w:val="en-US"/>
        </w:rPr>
        <w:t>.2022</w:t>
      </w:r>
    </w:p>
    <w:p w14:paraId="6C0695FB" w14:textId="77777777" w:rsidR="00C46E41" w:rsidRPr="00F5648E" w:rsidRDefault="00C46E41" w:rsidP="00C46E41">
      <w:pPr>
        <w:adjustRightInd w:val="0"/>
        <w:spacing w:after="0" w:line="240" w:lineRule="auto"/>
        <w:jc w:val="center"/>
        <w:rPr>
          <w:sz w:val="24"/>
          <w:szCs w:val="24"/>
          <w:lang w:val="en-US"/>
        </w:rPr>
      </w:pPr>
    </w:p>
    <w:p w14:paraId="53B4B398" w14:textId="77777777" w:rsidR="00C46E41" w:rsidRPr="00806813" w:rsidRDefault="00C46E41" w:rsidP="00C46E41">
      <w:pPr>
        <w:adjustRightInd w:val="0"/>
        <w:spacing w:after="0" w:line="240" w:lineRule="auto"/>
        <w:jc w:val="center"/>
        <w:rPr>
          <w:b/>
          <w:color w:val="000000" w:themeColor="text1"/>
          <w:sz w:val="24"/>
          <w:szCs w:val="24"/>
          <w:lang w:val="en-US"/>
        </w:rPr>
      </w:pPr>
      <w:bookmarkStart w:id="3" w:name="_Hlk520208902"/>
      <w:r w:rsidRPr="00806813">
        <w:rPr>
          <w:b/>
          <w:color w:val="000000" w:themeColor="text1"/>
          <w:sz w:val="24"/>
          <w:szCs w:val="24"/>
          <w:lang w:val="en-US"/>
        </w:rPr>
        <w:t xml:space="preserve">SUBSTANTATIVE PROVISIONS OF THE AGREEMENT </w:t>
      </w:r>
    </w:p>
    <w:bookmarkEnd w:id="3"/>
    <w:p w14:paraId="565AC055" w14:textId="77777777" w:rsidR="00C46E41" w:rsidRDefault="00C46E41" w:rsidP="00C46E41">
      <w:pPr>
        <w:adjustRightInd w:val="0"/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95C7B3E" w14:textId="77777777" w:rsidR="00A44035" w:rsidRPr="00F5648E" w:rsidRDefault="00A44035" w:rsidP="00C46E41">
      <w:pPr>
        <w:adjustRightInd w:val="0"/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2916F37" w14:textId="77777777" w:rsidR="00C46E41" w:rsidRPr="000A7024" w:rsidRDefault="00C46E41" w:rsidP="00513E9F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sz w:val="24"/>
          <w:szCs w:val="24"/>
          <w:lang w:val="en-US"/>
        </w:rPr>
      </w:pPr>
      <w:r w:rsidRPr="000A7024">
        <w:rPr>
          <w:sz w:val="24"/>
          <w:szCs w:val="24"/>
          <w:lang w:val="en-US"/>
        </w:rPr>
        <w:t xml:space="preserve">Consumable materials provided for in the contract shall be supplied by the Contractor to the Contracting Entity in the amount and range established in the orders submitted by the </w:t>
      </w:r>
      <w:r w:rsidRPr="00806813">
        <w:rPr>
          <w:color w:val="000000" w:themeColor="text1"/>
          <w:sz w:val="24"/>
          <w:szCs w:val="24"/>
          <w:lang w:val="en-US"/>
        </w:rPr>
        <w:t>Ordering Party</w:t>
      </w:r>
      <w:r>
        <w:rPr>
          <w:color w:val="000000" w:themeColor="text1"/>
          <w:sz w:val="24"/>
          <w:szCs w:val="24"/>
          <w:lang w:val="en-US"/>
        </w:rPr>
        <w:t>.</w:t>
      </w:r>
    </w:p>
    <w:p w14:paraId="5064983A" w14:textId="77777777" w:rsidR="00C46E41" w:rsidRPr="004A23C4" w:rsidRDefault="00C46E41" w:rsidP="00513E9F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sz w:val="24"/>
          <w:szCs w:val="24"/>
          <w:lang w:val="en-US"/>
        </w:rPr>
      </w:pPr>
      <w:r w:rsidRPr="000A7024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Ordering</w:t>
      </w:r>
      <w:r w:rsidRPr="000A7024">
        <w:rPr>
          <w:sz w:val="24"/>
          <w:szCs w:val="24"/>
          <w:lang w:val="en-US"/>
        </w:rPr>
        <w:t xml:space="preserve"> Party</w:t>
      </w:r>
      <w:r>
        <w:rPr>
          <w:sz w:val="24"/>
          <w:szCs w:val="24"/>
          <w:lang w:val="en-US"/>
        </w:rPr>
        <w:t xml:space="preserve"> </w:t>
      </w:r>
      <w:r w:rsidRPr="000A7024">
        <w:rPr>
          <w:sz w:val="24"/>
          <w:szCs w:val="24"/>
          <w:lang w:val="en-US"/>
        </w:rPr>
        <w:t>is entitled to submit orders with any frequency and concerning any range of products</w:t>
      </w:r>
      <w:r>
        <w:rPr>
          <w:sz w:val="24"/>
          <w:szCs w:val="24"/>
          <w:lang w:val="en-US"/>
        </w:rPr>
        <w:t>.</w:t>
      </w:r>
      <w:r w:rsidRPr="004A23C4">
        <w:rPr>
          <w:sz w:val="24"/>
          <w:szCs w:val="24"/>
          <w:lang w:val="en-US"/>
        </w:rPr>
        <w:t xml:space="preserve"> </w:t>
      </w:r>
    </w:p>
    <w:p w14:paraId="3E30BDAA" w14:textId="77777777" w:rsidR="00C46E41" w:rsidRPr="000A7024" w:rsidRDefault="00C46E41" w:rsidP="00513E9F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sz w:val="24"/>
          <w:szCs w:val="24"/>
          <w:lang w:val="en-US"/>
        </w:rPr>
      </w:pPr>
      <w:r w:rsidRPr="000A7024">
        <w:rPr>
          <w:sz w:val="24"/>
          <w:szCs w:val="24"/>
          <w:lang w:val="en-US"/>
        </w:rPr>
        <w:t xml:space="preserve">Consumable materials shall be delivered to the </w:t>
      </w:r>
      <w:r>
        <w:rPr>
          <w:sz w:val="24"/>
          <w:szCs w:val="24"/>
          <w:lang w:val="en-US"/>
        </w:rPr>
        <w:t>Ordering</w:t>
      </w:r>
      <w:r w:rsidRPr="000A7024">
        <w:rPr>
          <w:sz w:val="24"/>
          <w:szCs w:val="24"/>
          <w:lang w:val="en-US"/>
        </w:rPr>
        <w:t xml:space="preserve"> Party at the cost of the Contractor and on his responsibility. </w:t>
      </w:r>
    </w:p>
    <w:p w14:paraId="6EE8FF5E" w14:textId="77777777" w:rsidR="00C46E41" w:rsidRDefault="00C46E41" w:rsidP="00513E9F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sz w:val="24"/>
          <w:szCs w:val="24"/>
          <w:lang w:val="en-US"/>
        </w:rPr>
      </w:pPr>
      <w:r w:rsidRPr="000A7024">
        <w:rPr>
          <w:sz w:val="24"/>
          <w:szCs w:val="24"/>
          <w:lang w:val="en-US"/>
        </w:rPr>
        <w:t xml:space="preserve">Chemical reagents/consumable materials delivered to the </w:t>
      </w:r>
      <w:r>
        <w:rPr>
          <w:sz w:val="24"/>
          <w:szCs w:val="24"/>
          <w:lang w:val="en-US"/>
        </w:rPr>
        <w:t>Ordering</w:t>
      </w:r>
      <w:r w:rsidRPr="000A7024">
        <w:rPr>
          <w:sz w:val="24"/>
          <w:szCs w:val="24"/>
          <w:lang w:val="en-US"/>
        </w:rPr>
        <w:t xml:space="preserve"> Party shall </w:t>
      </w:r>
    </w:p>
    <w:p w14:paraId="7B99A677" w14:textId="77777777" w:rsidR="00C46E41" w:rsidRPr="000A7024" w:rsidRDefault="00C46E41" w:rsidP="00C46E41">
      <w:pPr>
        <w:pStyle w:val="Akapitzlist"/>
        <w:spacing w:line="360" w:lineRule="auto"/>
        <w:jc w:val="both"/>
        <w:rPr>
          <w:sz w:val="24"/>
          <w:szCs w:val="24"/>
          <w:lang w:val="en-US"/>
        </w:rPr>
      </w:pPr>
      <w:r w:rsidRPr="000A7024">
        <w:rPr>
          <w:sz w:val="24"/>
          <w:szCs w:val="24"/>
          <w:lang w:val="en-US"/>
        </w:rPr>
        <w:t xml:space="preserve">be protected by the packaging which provides safe delivery and storing conditions and no risk of damage. Sterile materials shall be packed in single sterile packages. </w:t>
      </w:r>
      <w:r w:rsidRPr="00214485">
        <w:rPr>
          <w:sz w:val="24"/>
          <w:szCs w:val="24"/>
          <w:lang w:val="en-US"/>
        </w:rPr>
        <w:t>Each series of a given chemical reagent/ consumable material shall have a quality certificate of the Manufacturer.</w:t>
      </w:r>
      <w:r w:rsidRPr="000A7024">
        <w:rPr>
          <w:sz w:val="24"/>
          <w:szCs w:val="24"/>
          <w:lang w:val="en-US"/>
        </w:rPr>
        <w:t xml:space="preserve"> </w:t>
      </w:r>
    </w:p>
    <w:p w14:paraId="50942408" w14:textId="77777777" w:rsidR="00C46E41" w:rsidRDefault="00C46E41" w:rsidP="00513E9F">
      <w:pPr>
        <w:pStyle w:val="Akapitzlist"/>
        <w:numPr>
          <w:ilvl w:val="0"/>
          <w:numId w:val="16"/>
        </w:numPr>
        <w:spacing w:after="200" w:line="360" w:lineRule="auto"/>
        <w:jc w:val="both"/>
        <w:rPr>
          <w:sz w:val="24"/>
          <w:szCs w:val="24"/>
          <w:lang w:val="en-US"/>
        </w:rPr>
      </w:pPr>
      <w:r w:rsidRPr="000A7024">
        <w:rPr>
          <w:sz w:val="24"/>
          <w:szCs w:val="24"/>
          <w:lang w:val="en-US"/>
        </w:rPr>
        <w:t xml:space="preserve">Payment for delivered materials shall be settled after delivery of materials to the registered office of the Contracting Party, in compliance with the order submitted </w:t>
      </w:r>
    </w:p>
    <w:p w14:paraId="5E372A09" w14:textId="77777777" w:rsidR="00C46E41" w:rsidRPr="000A7024" w:rsidRDefault="00C46E41" w:rsidP="00C46E41">
      <w:pPr>
        <w:pStyle w:val="Akapitzlist"/>
        <w:spacing w:line="360" w:lineRule="auto"/>
        <w:jc w:val="both"/>
        <w:rPr>
          <w:sz w:val="24"/>
          <w:szCs w:val="24"/>
          <w:lang w:val="en-US"/>
        </w:rPr>
      </w:pPr>
      <w:r w:rsidRPr="000A7024">
        <w:rPr>
          <w:sz w:val="24"/>
          <w:szCs w:val="24"/>
          <w:lang w:val="en-US"/>
        </w:rPr>
        <w:t xml:space="preserve">by the Contracting Party, upon a correct VAT invoice issued by the Contractor –  within </w:t>
      </w:r>
      <w:r>
        <w:rPr>
          <w:sz w:val="24"/>
          <w:szCs w:val="24"/>
          <w:lang w:val="en-US"/>
        </w:rPr>
        <w:t xml:space="preserve">min </w:t>
      </w:r>
      <w:r w:rsidRPr="000A7024">
        <w:rPr>
          <w:sz w:val="24"/>
          <w:szCs w:val="24"/>
          <w:lang w:val="en-US"/>
        </w:rPr>
        <w:t>30 days from its receipt date. The invoice date shall not be prior to the date of</w:t>
      </w:r>
      <w:r>
        <w:rPr>
          <w:sz w:val="24"/>
          <w:szCs w:val="24"/>
          <w:lang w:val="en-US"/>
        </w:rPr>
        <w:t> </w:t>
      </w:r>
      <w:r w:rsidRPr="000A7024">
        <w:rPr>
          <w:sz w:val="24"/>
          <w:szCs w:val="24"/>
          <w:lang w:val="en-US"/>
        </w:rPr>
        <w:t>delivery and shall concern a transfer to a bank account indicated the Contractor.</w:t>
      </w:r>
    </w:p>
    <w:p w14:paraId="05548107" w14:textId="77777777" w:rsidR="00C46E41" w:rsidRPr="000A7024" w:rsidRDefault="00C46E41" w:rsidP="00C46E41">
      <w:pPr>
        <w:pStyle w:val="Akapitzlist"/>
        <w:jc w:val="both"/>
        <w:rPr>
          <w:lang w:val="en-US"/>
        </w:rPr>
      </w:pPr>
    </w:p>
    <w:p w14:paraId="15E69049" w14:textId="77777777" w:rsidR="00C46E41" w:rsidRDefault="00C46E41" w:rsidP="00C46E41">
      <w:pPr>
        <w:jc w:val="both"/>
        <w:rPr>
          <w:b/>
          <w:sz w:val="24"/>
          <w:szCs w:val="24"/>
          <w:lang w:val="en-US"/>
        </w:rPr>
      </w:pPr>
      <w:r w:rsidRPr="00BD174B">
        <w:rPr>
          <w:b/>
          <w:sz w:val="24"/>
          <w:szCs w:val="24"/>
          <w:u w:val="single"/>
          <w:lang w:val="en-US"/>
        </w:rPr>
        <w:t xml:space="preserve">Place and date:: </w:t>
      </w:r>
      <w:r w:rsidRPr="00BD174B">
        <w:rPr>
          <w:b/>
          <w:sz w:val="24"/>
          <w:szCs w:val="24"/>
          <w:lang w:val="en-US"/>
        </w:rPr>
        <w:t>………………….</w:t>
      </w:r>
    </w:p>
    <w:p w14:paraId="4939F079" w14:textId="77777777" w:rsidR="00C46E41" w:rsidRPr="00AF4C79" w:rsidRDefault="00C46E41" w:rsidP="00C46E41">
      <w:pPr>
        <w:jc w:val="both"/>
        <w:rPr>
          <w:b/>
          <w:sz w:val="24"/>
          <w:szCs w:val="24"/>
          <w:lang w:val="en-US"/>
        </w:rPr>
      </w:pPr>
    </w:p>
    <w:p w14:paraId="4ECB3563" w14:textId="77777777" w:rsidR="00C46E41" w:rsidRPr="00D62FD9" w:rsidRDefault="00C46E41" w:rsidP="00C46E41">
      <w:pPr>
        <w:jc w:val="center"/>
        <w:rPr>
          <w:b/>
          <w:sz w:val="24"/>
          <w:szCs w:val="24"/>
          <w:lang w:val="en-US"/>
        </w:rPr>
      </w:pPr>
      <w:r w:rsidRPr="00D62FD9">
        <w:rPr>
          <w:b/>
          <w:sz w:val="24"/>
          <w:szCs w:val="24"/>
          <w:lang w:val="en-US"/>
        </w:rPr>
        <w:t>………………………………………………………….</w:t>
      </w:r>
    </w:p>
    <w:p w14:paraId="1A5507EB" w14:textId="77777777" w:rsidR="005C27E9" w:rsidRPr="00B172FE" w:rsidRDefault="005C27E9" w:rsidP="005C27E9">
      <w:pPr>
        <w:jc w:val="center"/>
        <w:rPr>
          <w:rFonts w:cstheme="minorHAnsi"/>
          <w:sz w:val="16"/>
          <w:szCs w:val="16"/>
          <w:lang w:val="en-US"/>
        </w:rPr>
      </w:pPr>
      <w:r w:rsidRPr="00B172FE">
        <w:rPr>
          <w:rFonts w:cstheme="minorHAnsi"/>
          <w:sz w:val="16"/>
          <w:szCs w:val="16"/>
          <w:lang w:val="en-US"/>
        </w:rPr>
        <w:t xml:space="preserve">Signature of Tenderer or Tenderer's authorized representative </w:t>
      </w:r>
    </w:p>
    <w:p w14:paraId="64CBF23A" w14:textId="6FEB7FDA" w:rsidR="00C46E41" w:rsidRPr="00D62FD9" w:rsidRDefault="00C46E41" w:rsidP="001F4E46">
      <w:pPr>
        <w:rPr>
          <w:sz w:val="16"/>
          <w:szCs w:val="16"/>
          <w:lang w:val="en-US"/>
        </w:rPr>
      </w:pPr>
    </w:p>
    <w:p w14:paraId="5B2B3250" w14:textId="77777777" w:rsidR="00C46E41" w:rsidRPr="008F3F21" w:rsidRDefault="00C46E41" w:rsidP="00026C4C">
      <w:pPr>
        <w:jc w:val="center"/>
        <w:rPr>
          <w:rFonts w:eastAsia="Calibri" w:cstheme="minorHAnsi"/>
          <w:sz w:val="24"/>
          <w:szCs w:val="24"/>
          <w:lang w:val="en-US"/>
        </w:rPr>
      </w:pPr>
    </w:p>
    <w:sectPr w:rsidR="00C46E41" w:rsidRPr="008F3F21" w:rsidSect="008F3F21"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0E2F" w14:textId="77777777" w:rsidR="0001486D" w:rsidRDefault="0001486D" w:rsidP="00DD4AA0">
      <w:pPr>
        <w:spacing w:after="0" w:line="240" w:lineRule="auto"/>
      </w:pPr>
      <w:r>
        <w:separator/>
      </w:r>
    </w:p>
  </w:endnote>
  <w:endnote w:type="continuationSeparator" w:id="0">
    <w:p w14:paraId="35C6BC1C" w14:textId="77777777" w:rsidR="0001486D" w:rsidRDefault="0001486D" w:rsidP="00DD4AA0">
      <w:pPr>
        <w:spacing w:after="0" w:line="240" w:lineRule="auto"/>
      </w:pPr>
      <w:r>
        <w:continuationSeparator/>
      </w:r>
    </w:p>
  </w:endnote>
  <w:endnote w:type="continuationNotice" w:id="1">
    <w:p w14:paraId="2E8B94E0" w14:textId="77777777" w:rsidR="0001486D" w:rsidRDefault="00014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001483"/>
      <w:docPartObj>
        <w:docPartGallery w:val="Page Numbers (Bottom of Page)"/>
        <w:docPartUnique/>
      </w:docPartObj>
    </w:sdtPr>
    <w:sdtEndPr/>
    <w:sdtContent>
      <w:p w14:paraId="189FF16D" w14:textId="6A13A0C8" w:rsidR="00CC7FFB" w:rsidRDefault="00CC7F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AFD9D1E" w14:textId="77777777" w:rsidR="00CC7FFB" w:rsidRDefault="00CC7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A575" w14:textId="77777777" w:rsidR="0001486D" w:rsidRDefault="0001486D" w:rsidP="00DD4AA0">
      <w:pPr>
        <w:spacing w:after="0" w:line="240" w:lineRule="auto"/>
      </w:pPr>
      <w:r>
        <w:separator/>
      </w:r>
    </w:p>
  </w:footnote>
  <w:footnote w:type="continuationSeparator" w:id="0">
    <w:p w14:paraId="19FF511B" w14:textId="77777777" w:rsidR="0001486D" w:rsidRDefault="0001486D" w:rsidP="00DD4AA0">
      <w:pPr>
        <w:spacing w:after="0" w:line="240" w:lineRule="auto"/>
      </w:pPr>
      <w:r>
        <w:continuationSeparator/>
      </w:r>
    </w:p>
  </w:footnote>
  <w:footnote w:type="continuationNotice" w:id="1">
    <w:p w14:paraId="464EA139" w14:textId="77777777" w:rsidR="0001486D" w:rsidRDefault="00014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A2CE" w14:textId="38839630" w:rsidR="00EF0A6E" w:rsidRDefault="00C007EE">
    <w:pPr>
      <w:pStyle w:val="Nagwek"/>
    </w:pPr>
    <w:r>
      <w:rPr>
        <w:noProof/>
      </w:rPr>
      <w:drawing>
        <wp:inline distT="0" distB="0" distL="0" distR="0" wp14:anchorId="2B258CA6" wp14:editId="5A9194A5">
          <wp:extent cx="5760720" cy="6394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E5D"/>
    <w:multiLevelType w:val="hybridMultilevel"/>
    <w:tmpl w:val="FED2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4B0D"/>
    <w:multiLevelType w:val="hybridMultilevel"/>
    <w:tmpl w:val="FECCA4F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504228"/>
    <w:multiLevelType w:val="hybridMultilevel"/>
    <w:tmpl w:val="6C5EAB7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80C35DB"/>
    <w:multiLevelType w:val="hybridMultilevel"/>
    <w:tmpl w:val="15A4A6B6"/>
    <w:lvl w:ilvl="0" w:tplc="AEF6AA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1414"/>
    <w:multiLevelType w:val="hybridMultilevel"/>
    <w:tmpl w:val="D636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87773"/>
    <w:multiLevelType w:val="multilevel"/>
    <w:tmpl w:val="AC84C9E8"/>
    <w:lvl w:ilvl="0">
      <w:start w:val="1"/>
      <w:numFmt w:val="decimal"/>
      <w:pStyle w:val="Nagwek2"/>
      <w:lvlText w:val="%1."/>
      <w:lvlJc w:val="left"/>
      <w:pPr>
        <w:ind w:left="397" w:hanging="397"/>
      </w:pPr>
      <w:rPr>
        <w:rFonts w:hint="default"/>
        <w:b w:val="0"/>
        <w:bCs w:val="0"/>
      </w:rPr>
    </w:lvl>
    <w:lvl w:ilvl="1">
      <w:start w:val="1"/>
      <w:numFmt w:val="lowerLetter"/>
      <w:pStyle w:val="Nagwek3"/>
      <w:lvlText w:val="%2."/>
      <w:lvlJc w:val="left"/>
      <w:pPr>
        <w:tabs>
          <w:tab w:val="num" w:pos="624"/>
        </w:tabs>
        <w:ind w:left="681" w:hanging="397"/>
      </w:pPr>
      <w:rPr>
        <w:b w:val="0"/>
        <w:bCs/>
      </w:rPr>
    </w:lvl>
    <w:lvl w:ilvl="2">
      <w:start w:val="1"/>
      <w:numFmt w:val="decimal"/>
      <w:lvlText w:val="%2%3."/>
      <w:lvlJc w:val="left"/>
      <w:pPr>
        <w:ind w:left="96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153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397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38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397"/>
      </w:pPr>
      <w:rPr>
        <w:rFonts w:hint="default"/>
      </w:rPr>
    </w:lvl>
  </w:abstractNum>
  <w:abstractNum w:abstractNumId="6" w15:restartNumberingAfterBreak="0">
    <w:nsid w:val="239B23DC"/>
    <w:multiLevelType w:val="hybridMultilevel"/>
    <w:tmpl w:val="6E7620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12381"/>
    <w:multiLevelType w:val="hybridMultilevel"/>
    <w:tmpl w:val="71AE994A"/>
    <w:lvl w:ilvl="0" w:tplc="30AA63C0">
      <w:start w:val="1"/>
      <w:numFmt w:val="bullet"/>
      <w:pStyle w:val="Punkci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078F5"/>
    <w:multiLevelType w:val="hybridMultilevel"/>
    <w:tmpl w:val="7F964626"/>
    <w:lvl w:ilvl="0" w:tplc="71600AE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77B42"/>
    <w:multiLevelType w:val="hybridMultilevel"/>
    <w:tmpl w:val="BE14C08E"/>
    <w:lvl w:ilvl="0" w:tplc="84EA7410">
      <w:start w:val="1"/>
      <w:numFmt w:val="decimal"/>
      <w:lvlText w:val="%1."/>
      <w:lvlJc w:val="left"/>
      <w:pPr>
        <w:ind w:left="720" w:hanging="360"/>
      </w:pPr>
    </w:lvl>
    <w:lvl w:ilvl="1" w:tplc="EAAA1CE6">
      <w:start w:val="1"/>
      <w:numFmt w:val="lowerLetter"/>
      <w:lvlText w:val="%2."/>
      <w:lvlJc w:val="left"/>
      <w:pPr>
        <w:ind w:left="1440" w:hanging="360"/>
      </w:pPr>
    </w:lvl>
    <w:lvl w:ilvl="2" w:tplc="FAEA6610">
      <w:start w:val="1"/>
      <w:numFmt w:val="lowerRoman"/>
      <w:lvlText w:val="%3."/>
      <w:lvlJc w:val="right"/>
      <w:pPr>
        <w:ind w:left="2160" w:hanging="180"/>
      </w:pPr>
    </w:lvl>
    <w:lvl w:ilvl="3" w:tplc="E8CA24EC">
      <w:start w:val="1"/>
      <w:numFmt w:val="decimal"/>
      <w:lvlText w:val="%4."/>
      <w:lvlJc w:val="left"/>
      <w:pPr>
        <w:ind w:left="2880" w:hanging="360"/>
      </w:pPr>
    </w:lvl>
    <w:lvl w:ilvl="4" w:tplc="D6AC331E">
      <w:start w:val="1"/>
      <w:numFmt w:val="lowerLetter"/>
      <w:lvlText w:val="%5."/>
      <w:lvlJc w:val="left"/>
      <w:pPr>
        <w:ind w:left="3600" w:hanging="360"/>
      </w:pPr>
    </w:lvl>
    <w:lvl w:ilvl="5" w:tplc="8D464CC2">
      <w:start w:val="1"/>
      <w:numFmt w:val="lowerRoman"/>
      <w:lvlText w:val="%6."/>
      <w:lvlJc w:val="right"/>
      <w:pPr>
        <w:ind w:left="4320" w:hanging="180"/>
      </w:pPr>
    </w:lvl>
    <w:lvl w:ilvl="6" w:tplc="2B12B332">
      <w:start w:val="1"/>
      <w:numFmt w:val="decimal"/>
      <w:lvlText w:val="%7."/>
      <w:lvlJc w:val="left"/>
      <w:pPr>
        <w:ind w:left="5040" w:hanging="360"/>
      </w:pPr>
    </w:lvl>
    <w:lvl w:ilvl="7" w:tplc="F30EFA98">
      <w:start w:val="1"/>
      <w:numFmt w:val="lowerLetter"/>
      <w:lvlText w:val="%8."/>
      <w:lvlJc w:val="left"/>
      <w:pPr>
        <w:ind w:left="5760" w:hanging="360"/>
      </w:pPr>
    </w:lvl>
    <w:lvl w:ilvl="8" w:tplc="440CE6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B351C"/>
    <w:multiLevelType w:val="hybridMultilevel"/>
    <w:tmpl w:val="714A8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4DF2"/>
    <w:multiLevelType w:val="hybridMultilevel"/>
    <w:tmpl w:val="83803824"/>
    <w:lvl w:ilvl="0" w:tplc="0415000F">
      <w:start w:val="1"/>
      <w:numFmt w:val="decimal"/>
      <w:lvlText w:val="%1.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42A4F0C0">
      <w:start w:val="1"/>
      <w:numFmt w:val="decimal"/>
      <w:pStyle w:val="Styl1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48C041F4"/>
    <w:multiLevelType w:val="multilevel"/>
    <w:tmpl w:val="423C44A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81" w:hanging="397"/>
      </w:pPr>
      <w:rPr>
        <w:rFonts w:hint="default"/>
        <w:b/>
        <w:bCs w:val="0"/>
      </w:rPr>
    </w:lvl>
    <w:lvl w:ilvl="2">
      <w:start w:val="1"/>
      <w:numFmt w:val="decimal"/>
      <w:lvlText w:val="%2%3."/>
      <w:lvlJc w:val="left"/>
      <w:pPr>
        <w:ind w:left="965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153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1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1" w:hanging="397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385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69" w:hanging="397"/>
      </w:pPr>
      <w:rPr>
        <w:rFonts w:hint="default"/>
      </w:rPr>
    </w:lvl>
  </w:abstractNum>
  <w:abstractNum w:abstractNumId="13" w15:restartNumberingAfterBreak="0">
    <w:nsid w:val="55893218"/>
    <w:multiLevelType w:val="hybridMultilevel"/>
    <w:tmpl w:val="2036FDA4"/>
    <w:lvl w:ilvl="0" w:tplc="35660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4B6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8A8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EB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23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8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29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45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D293E"/>
    <w:multiLevelType w:val="hybridMultilevel"/>
    <w:tmpl w:val="967E0A68"/>
    <w:lvl w:ilvl="0" w:tplc="A17222D6">
      <w:start w:val="1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B064690C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B6E85"/>
    <w:multiLevelType w:val="hybridMultilevel"/>
    <w:tmpl w:val="BD20F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30879"/>
    <w:multiLevelType w:val="hybridMultilevel"/>
    <w:tmpl w:val="451CBFD0"/>
    <w:lvl w:ilvl="0" w:tplc="34120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D40C0"/>
    <w:multiLevelType w:val="hybridMultilevel"/>
    <w:tmpl w:val="372CEA72"/>
    <w:lvl w:ilvl="0" w:tplc="FAFE8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12839">
    <w:abstractNumId w:val="8"/>
  </w:num>
  <w:num w:numId="2" w16cid:durableId="1658533869">
    <w:abstractNumId w:val="11"/>
  </w:num>
  <w:num w:numId="3" w16cid:durableId="477310080">
    <w:abstractNumId w:val="5"/>
  </w:num>
  <w:num w:numId="4" w16cid:durableId="1151941563">
    <w:abstractNumId w:val="7"/>
  </w:num>
  <w:num w:numId="5" w16cid:durableId="3182714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6249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4862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1534913">
    <w:abstractNumId w:val="8"/>
    <w:lvlOverride w:ilvl="0">
      <w:startOverride w:val="1"/>
    </w:lvlOverride>
  </w:num>
  <w:num w:numId="9" w16cid:durableId="886843854">
    <w:abstractNumId w:val="15"/>
  </w:num>
  <w:num w:numId="10" w16cid:durableId="1514875368">
    <w:abstractNumId w:val="14"/>
  </w:num>
  <w:num w:numId="11" w16cid:durableId="1850100597">
    <w:abstractNumId w:val="1"/>
  </w:num>
  <w:num w:numId="12" w16cid:durableId="1129935759">
    <w:abstractNumId w:val="16"/>
  </w:num>
  <w:num w:numId="13" w16cid:durableId="536049457">
    <w:abstractNumId w:val="2"/>
  </w:num>
  <w:num w:numId="14" w16cid:durableId="587350256">
    <w:abstractNumId w:val="0"/>
  </w:num>
  <w:num w:numId="15" w16cid:durableId="140082920">
    <w:abstractNumId w:val="6"/>
  </w:num>
  <w:num w:numId="16" w16cid:durableId="372122104">
    <w:abstractNumId w:val="17"/>
  </w:num>
  <w:num w:numId="17" w16cid:durableId="635641592">
    <w:abstractNumId w:val="5"/>
  </w:num>
  <w:num w:numId="18" w16cid:durableId="1253398893">
    <w:abstractNumId w:val="10"/>
  </w:num>
  <w:num w:numId="19" w16cid:durableId="2084599290">
    <w:abstractNumId w:val="12"/>
  </w:num>
  <w:num w:numId="20" w16cid:durableId="434792655">
    <w:abstractNumId w:val="3"/>
  </w:num>
  <w:num w:numId="21" w16cid:durableId="1653169793">
    <w:abstractNumId w:val="5"/>
    <w:lvlOverride w:ilvl="0">
      <w:startOverride w:val="1"/>
    </w:lvlOverride>
    <w:lvlOverride w:ilvl="1">
      <w:startOverride w:val="2"/>
    </w:lvlOverride>
  </w:num>
  <w:num w:numId="22" w16cid:durableId="1790776579">
    <w:abstractNumId w:val="4"/>
  </w:num>
  <w:num w:numId="23" w16cid:durableId="623537948">
    <w:abstractNumId w:val="13"/>
  </w:num>
  <w:num w:numId="24" w16cid:durableId="173369628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xMDIzNjcxNjQ3tDRU0lEKTi0uzszPAykwrAUAzWS3XCwAAAA="/>
  </w:docVars>
  <w:rsids>
    <w:rsidRoot w:val="00DD4AA0"/>
    <w:rsid w:val="00001167"/>
    <w:rsid w:val="000016C4"/>
    <w:rsid w:val="0000204D"/>
    <w:rsid w:val="000026DE"/>
    <w:rsid w:val="00002D0D"/>
    <w:rsid w:val="00004A71"/>
    <w:rsid w:val="00006D4E"/>
    <w:rsid w:val="000101D2"/>
    <w:rsid w:val="000106B2"/>
    <w:rsid w:val="00012905"/>
    <w:rsid w:val="00013C57"/>
    <w:rsid w:val="0001486D"/>
    <w:rsid w:val="00016A78"/>
    <w:rsid w:val="00020043"/>
    <w:rsid w:val="00020129"/>
    <w:rsid w:val="000204B6"/>
    <w:rsid w:val="00021318"/>
    <w:rsid w:val="00021663"/>
    <w:rsid w:val="000224F1"/>
    <w:rsid w:val="00022EC0"/>
    <w:rsid w:val="00022F9E"/>
    <w:rsid w:val="000236B2"/>
    <w:rsid w:val="00023CCD"/>
    <w:rsid w:val="00024318"/>
    <w:rsid w:val="0002476E"/>
    <w:rsid w:val="00026C4C"/>
    <w:rsid w:val="000336F5"/>
    <w:rsid w:val="000344B7"/>
    <w:rsid w:val="0003578B"/>
    <w:rsid w:val="00035D5F"/>
    <w:rsid w:val="0003765D"/>
    <w:rsid w:val="000410E1"/>
    <w:rsid w:val="000438EA"/>
    <w:rsid w:val="00046E8E"/>
    <w:rsid w:val="000503EE"/>
    <w:rsid w:val="00051538"/>
    <w:rsid w:val="00051B1F"/>
    <w:rsid w:val="00052B31"/>
    <w:rsid w:val="00053313"/>
    <w:rsid w:val="0005437C"/>
    <w:rsid w:val="000565A1"/>
    <w:rsid w:val="00057091"/>
    <w:rsid w:val="000609C2"/>
    <w:rsid w:val="00060D2F"/>
    <w:rsid w:val="00062F35"/>
    <w:rsid w:val="00064052"/>
    <w:rsid w:val="000641C6"/>
    <w:rsid w:val="0006538F"/>
    <w:rsid w:val="00065F2C"/>
    <w:rsid w:val="000664FD"/>
    <w:rsid w:val="00070B6E"/>
    <w:rsid w:val="000717A0"/>
    <w:rsid w:val="0007193D"/>
    <w:rsid w:val="00071AFA"/>
    <w:rsid w:val="00073D11"/>
    <w:rsid w:val="00080B32"/>
    <w:rsid w:val="00080B57"/>
    <w:rsid w:val="00082A4A"/>
    <w:rsid w:val="00082F3C"/>
    <w:rsid w:val="00085702"/>
    <w:rsid w:val="000857ED"/>
    <w:rsid w:val="00086385"/>
    <w:rsid w:val="00086B85"/>
    <w:rsid w:val="000905F1"/>
    <w:rsid w:val="00090C87"/>
    <w:rsid w:val="00090D2E"/>
    <w:rsid w:val="00091FC8"/>
    <w:rsid w:val="00092796"/>
    <w:rsid w:val="00094DF7"/>
    <w:rsid w:val="00096362"/>
    <w:rsid w:val="00096CA2"/>
    <w:rsid w:val="00097DE3"/>
    <w:rsid w:val="000A151D"/>
    <w:rsid w:val="000A2251"/>
    <w:rsid w:val="000A3A7F"/>
    <w:rsid w:val="000A6124"/>
    <w:rsid w:val="000B1C0E"/>
    <w:rsid w:val="000B1CEE"/>
    <w:rsid w:val="000B1F91"/>
    <w:rsid w:val="000B1FAE"/>
    <w:rsid w:val="000B36BF"/>
    <w:rsid w:val="000B3B53"/>
    <w:rsid w:val="000B4F85"/>
    <w:rsid w:val="000C00E4"/>
    <w:rsid w:val="000C0A54"/>
    <w:rsid w:val="000C1C76"/>
    <w:rsid w:val="000C27F4"/>
    <w:rsid w:val="000C498C"/>
    <w:rsid w:val="000C4DAB"/>
    <w:rsid w:val="000C5E3A"/>
    <w:rsid w:val="000D0615"/>
    <w:rsid w:val="000D1A80"/>
    <w:rsid w:val="000D2CAD"/>
    <w:rsid w:val="000D30AC"/>
    <w:rsid w:val="000D59DB"/>
    <w:rsid w:val="000D61CD"/>
    <w:rsid w:val="000D6CF7"/>
    <w:rsid w:val="000E0847"/>
    <w:rsid w:val="000E518A"/>
    <w:rsid w:val="000E6553"/>
    <w:rsid w:val="000F28AE"/>
    <w:rsid w:val="000F5584"/>
    <w:rsid w:val="000F5911"/>
    <w:rsid w:val="000F6FCF"/>
    <w:rsid w:val="001007A5"/>
    <w:rsid w:val="0010100D"/>
    <w:rsid w:val="00102C23"/>
    <w:rsid w:val="001049D6"/>
    <w:rsid w:val="00105273"/>
    <w:rsid w:val="0010582B"/>
    <w:rsid w:val="001103C5"/>
    <w:rsid w:val="00110448"/>
    <w:rsid w:val="00110919"/>
    <w:rsid w:val="0011150C"/>
    <w:rsid w:val="0011293A"/>
    <w:rsid w:val="0011430A"/>
    <w:rsid w:val="00114F58"/>
    <w:rsid w:val="0011711D"/>
    <w:rsid w:val="00117E0C"/>
    <w:rsid w:val="00122FCC"/>
    <w:rsid w:val="00123310"/>
    <w:rsid w:val="0012404D"/>
    <w:rsid w:val="001254F4"/>
    <w:rsid w:val="001261F2"/>
    <w:rsid w:val="00126A37"/>
    <w:rsid w:val="00127CC2"/>
    <w:rsid w:val="00127EE6"/>
    <w:rsid w:val="001308A8"/>
    <w:rsid w:val="00132954"/>
    <w:rsid w:val="00132F2D"/>
    <w:rsid w:val="00134010"/>
    <w:rsid w:val="00134482"/>
    <w:rsid w:val="0013502C"/>
    <w:rsid w:val="00136FD6"/>
    <w:rsid w:val="0013756D"/>
    <w:rsid w:val="0013795D"/>
    <w:rsid w:val="00140027"/>
    <w:rsid w:val="00142F12"/>
    <w:rsid w:val="0014630A"/>
    <w:rsid w:val="00146381"/>
    <w:rsid w:val="00147EE8"/>
    <w:rsid w:val="001508F0"/>
    <w:rsid w:val="00154513"/>
    <w:rsid w:val="0015530F"/>
    <w:rsid w:val="00155C93"/>
    <w:rsid w:val="00157B22"/>
    <w:rsid w:val="0016055D"/>
    <w:rsid w:val="001607CF"/>
    <w:rsid w:val="00160955"/>
    <w:rsid w:val="00160AD3"/>
    <w:rsid w:val="001619A4"/>
    <w:rsid w:val="00163415"/>
    <w:rsid w:val="001634FB"/>
    <w:rsid w:val="00163D76"/>
    <w:rsid w:val="00164AA6"/>
    <w:rsid w:val="00164D16"/>
    <w:rsid w:val="001653A5"/>
    <w:rsid w:val="00165D7C"/>
    <w:rsid w:val="00170FC4"/>
    <w:rsid w:val="00172128"/>
    <w:rsid w:val="00174740"/>
    <w:rsid w:val="00175C67"/>
    <w:rsid w:val="00176333"/>
    <w:rsid w:val="0018007F"/>
    <w:rsid w:val="001812C0"/>
    <w:rsid w:val="00181336"/>
    <w:rsid w:val="001819EA"/>
    <w:rsid w:val="00181DF4"/>
    <w:rsid w:val="001823A5"/>
    <w:rsid w:val="001839A3"/>
    <w:rsid w:val="001849A1"/>
    <w:rsid w:val="00184E8F"/>
    <w:rsid w:val="001851AF"/>
    <w:rsid w:val="0018687C"/>
    <w:rsid w:val="00191437"/>
    <w:rsid w:val="001920AC"/>
    <w:rsid w:val="001922B3"/>
    <w:rsid w:val="00192D39"/>
    <w:rsid w:val="001939AE"/>
    <w:rsid w:val="0019405B"/>
    <w:rsid w:val="00195E92"/>
    <w:rsid w:val="0019697F"/>
    <w:rsid w:val="00197712"/>
    <w:rsid w:val="001A0BD8"/>
    <w:rsid w:val="001A0C9F"/>
    <w:rsid w:val="001A114E"/>
    <w:rsid w:val="001A20A9"/>
    <w:rsid w:val="001A2D5F"/>
    <w:rsid w:val="001A7C76"/>
    <w:rsid w:val="001A7FF1"/>
    <w:rsid w:val="001B025E"/>
    <w:rsid w:val="001B056C"/>
    <w:rsid w:val="001B2706"/>
    <w:rsid w:val="001B5431"/>
    <w:rsid w:val="001B7A38"/>
    <w:rsid w:val="001C08A6"/>
    <w:rsid w:val="001C1318"/>
    <w:rsid w:val="001C2E86"/>
    <w:rsid w:val="001C2EB2"/>
    <w:rsid w:val="001C4102"/>
    <w:rsid w:val="001C4466"/>
    <w:rsid w:val="001C4A97"/>
    <w:rsid w:val="001C51D7"/>
    <w:rsid w:val="001C5FA5"/>
    <w:rsid w:val="001C5FC3"/>
    <w:rsid w:val="001C6190"/>
    <w:rsid w:val="001C630D"/>
    <w:rsid w:val="001D0263"/>
    <w:rsid w:val="001D273E"/>
    <w:rsid w:val="001D45C4"/>
    <w:rsid w:val="001D4CE5"/>
    <w:rsid w:val="001D570E"/>
    <w:rsid w:val="001D592E"/>
    <w:rsid w:val="001E145F"/>
    <w:rsid w:val="001E14A2"/>
    <w:rsid w:val="001E161C"/>
    <w:rsid w:val="001E1996"/>
    <w:rsid w:val="001E3767"/>
    <w:rsid w:val="001E3F3E"/>
    <w:rsid w:val="001E4F71"/>
    <w:rsid w:val="001E506E"/>
    <w:rsid w:val="001E5C6E"/>
    <w:rsid w:val="001E5D9B"/>
    <w:rsid w:val="001E61D4"/>
    <w:rsid w:val="001F02BB"/>
    <w:rsid w:val="001F07B1"/>
    <w:rsid w:val="001F0BDC"/>
    <w:rsid w:val="001F0EA7"/>
    <w:rsid w:val="001F167F"/>
    <w:rsid w:val="001F1EAA"/>
    <w:rsid w:val="001F2891"/>
    <w:rsid w:val="001F2AA1"/>
    <w:rsid w:val="001F4E46"/>
    <w:rsid w:val="001F588B"/>
    <w:rsid w:val="001F5E9E"/>
    <w:rsid w:val="001F6F06"/>
    <w:rsid w:val="001F788C"/>
    <w:rsid w:val="00200184"/>
    <w:rsid w:val="00200A09"/>
    <w:rsid w:val="00200A26"/>
    <w:rsid w:val="002013E6"/>
    <w:rsid w:val="00201B3C"/>
    <w:rsid w:val="00201F15"/>
    <w:rsid w:val="00202AC6"/>
    <w:rsid w:val="00202ECF"/>
    <w:rsid w:val="0020500D"/>
    <w:rsid w:val="00206ACA"/>
    <w:rsid w:val="00211E68"/>
    <w:rsid w:val="00211F1D"/>
    <w:rsid w:val="00213AFD"/>
    <w:rsid w:val="00214485"/>
    <w:rsid w:val="002162B4"/>
    <w:rsid w:val="00216443"/>
    <w:rsid w:val="0021716E"/>
    <w:rsid w:val="00220A58"/>
    <w:rsid w:val="0022166A"/>
    <w:rsid w:val="0022293B"/>
    <w:rsid w:val="00223D8D"/>
    <w:rsid w:val="00224639"/>
    <w:rsid w:val="0022685B"/>
    <w:rsid w:val="00230D7F"/>
    <w:rsid w:val="00231E11"/>
    <w:rsid w:val="00232220"/>
    <w:rsid w:val="00232A42"/>
    <w:rsid w:val="002340C9"/>
    <w:rsid w:val="0023573E"/>
    <w:rsid w:val="002357C3"/>
    <w:rsid w:val="002369D9"/>
    <w:rsid w:val="00236EB5"/>
    <w:rsid w:val="00241E35"/>
    <w:rsid w:val="002430C9"/>
    <w:rsid w:val="002430E6"/>
    <w:rsid w:val="0024348A"/>
    <w:rsid w:val="00243FA3"/>
    <w:rsid w:val="00244F35"/>
    <w:rsid w:val="00245B9F"/>
    <w:rsid w:val="00246F3D"/>
    <w:rsid w:val="00247281"/>
    <w:rsid w:val="00247BCA"/>
    <w:rsid w:val="002507DC"/>
    <w:rsid w:val="00250A65"/>
    <w:rsid w:val="00251819"/>
    <w:rsid w:val="002524F0"/>
    <w:rsid w:val="00252924"/>
    <w:rsid w:val="00254D8F"/>
    <w:rsid w:val="0025653F"/>
    <w:rsid w:val="002566E3"/>
    <w:rsid w:val="002567D3"/>
    <w:rsid w:val="00257ED0"/>
    <w:rsid w:val="00261BD2"/>
    <w:rsid w:val="00261EAB"/>
    <w:rsid w:val="00262B77"/>
    <w:rsid w:val="002634C8"/>
    <w:rsid w:val="00270984"/>
    <w:rsid w:val="00270FF8"/>
    <w:rsid w:val="00273FEC"/>
    <w:rsid w:val="00274804"/>
    <w:rsid w:val="00275ECD"/>
    <w:rsid w:val="00276699"/>
    <w:rsid w:val="002775FD"/>
    <w:rsid w:val="00280EBF"/>
    <w:rsid w:val="0028216E"/>
    <w:rsid w:val="00282C8C"/>
    <w:rsid w:val="0028310E"/>
    <w:rsid w:val="002831F7"/>
    <w:rsid w:val="0028719F"/>
    <w:rsid w:val="002872E9"/>
    <w:rsid w:val="00287B06"/>
    <w:rsid w:val="002905F5"/>
    <w:rsid w:val="00292D51"/>
    <w:rsid w:val="00293364"/>
    <w:rsid w:val="0029578C"/>
    <w:rsid w:val="00295C00"/>
    <w:rsid w:val="00295CC2"/>
    <w:rsid w:val="0029635B"/>
    <w:rsid w:val="002A0F33"/>
    <w:rsid w:val="002A15E3"/>
    <w:rsid w:val="002A2B5C"/>
    <w:rsid w:val="002A316D"/>
    <w:rsid w:val="002A51FA"/>
    <w:rsid w:val="002A7ADB"/>
    <w:rsid w:val="002B0599"/>
    <w:rsid w:val="002B252B"/>
    <w:rsid w:val="002B34AC"/>
    <w:rsid w:val="002B44BF"/>
    <w:rsid w:val="002B4B9D"/>
    <w:rsid w:val="002B5F17"/>
    <w:rsid w:val="002B62E0"/>
    <w:rsid w:val="002C0BB8"/>
    <w:rsid w:val="002C130A"/>
    <w:rsid w:val="002C1311"/>
    <w:rsid w:val="002C148C"/>
    <w:rsid w:val="002C4249"/>
    <w:rsid w:val="002C4476"/>
    <w:rsid w:val="002C46FD"/>
    <w:rsid w:val="002C5428"/>
    <w:rsid w:val="002C5B36"/>
    <w:rsid w:val="002C65EE"/>
    <w:rsid w:val="002C665E"/>
    <w:rsid w:val="002C7A77"/>
    <w:rsid w:val="002C7F43"/>
    <w:rsid w:val="002D0C72"/>
    <w:rsid w:val="002D112A"/>
    <w:rsid w:val="002D120A"/>
    <w:rsid w:val="002D1228"/>
    <w:rsid w:val="002D16F5"/>
    <w:rsid w:val="002D17F7"/>
    <w:rsid w:val="002D262F"/>
    <w:rsid w:val="002D2D94"/>
    <w:rsid w:val="002D32B9"/>
    <w:rsid w:val="002D3B54"/>
    <w:rsid w:val="002D4AD4"/>
    <w:rsid w:val="002D5093"/>
    <w:rsid w:val="002D6DF0"/>
    <w:rsid w:val="002D70E6"/>
    <w:rsid w:val="002D793B"/>
    <w:rsid w:val="002E00DD"/>
    <w:rsid w:val="002E19D1"/>
    <w:rsid w:val="002E493C"/>
    <w:rsid w:val="002E5AC1"/>
    <w:rsid w:val="002E6B94"/>
    <w:rsid w:val="002F08F8"/>
    <w:rsid w:val="002F3711"/>
    <w:rsid w:val="002F3A77"/>
    <w:rsid w:val="002F5057"/>
    <w:rsid w:val="003006A1"/>
    <w:rsid w:val="003007FC"/>
    <w:rsid w:val="0030093E"/>
    <w:rsid w:val="00302665"/>
    <w:rsid w:val="003028C4"/>
    <w:rsid w:val="00304255"/>
    <w:rsid w:val="00305493"/>
    <w:rsid w:val="0030596C"/>
    <w:rsid w:val="003071CA"/>
    <w:rsid w:val="0030790C"/>
    <w:rsid w:val="00311A99"/>
    <w:rsid w:val="003137D0"/>
    <w:rsid w:val="00314C20"/>
    <w:rsid w:val="00315255"/>
    <w:rsid w:val="00315256"/>
    <w:rsid w:val="00315620"/>
    <w:rsid w:val="0031657A"/>
    <w:rsid w:val="003169A7"/>
    <w:rsid w:val="00317469"/>
    <w:rsid w:val="00320138"/>
    <w:rsid w:val="003215D7"/>
    <w:rsid w:val="00324347"/>
    <w:rsid w:val="003268C8"/>
    <w:rsid w:val="00326A4F"/>
    <w:rsid w:val="003274ED"/>
    <w:rsid w:val="00327880"/>
    <w:rsid w:val="0033114C"/>
    <w:rsid w:val="00332629"/>
    <w:rsid w:val="00332B06"/>
    <w:rsid w:val="00333BCD"/>
    <w:rsid w:val="003349B3"/>
    <w:rsid w:val="00335918"/>
    <w:rsid w:val="00336B24"/>
    <w:rsid w:val="00336BD3"/>
    <w:rsid w:val="00337202"/>
    <w:rsid w:val="00337AEB"/>
    <w:rsid w:val="00337D40"/>
    <w:rsid w:val="00337D93"/>
    <w:rsid w:val="00340E13"/>
    <w:rsid w:val="00341ABC"/>
    <w:rsid w:val="00342162"/>
    <w:rsid w:val="00343D36"/>
    <w:rsid w:val="003443B5"/>
    <w:rsid w:val="00346133"/>
    <w:rsid w:val="00346AC4"/>
    <w:rsid w:val="003504FD"/>
    <w:rsid w:val="00350F46"/>
    <w:rsid w:val="0035105A"/>
    <w:rsid w:val="0035114D"/>
    <w:rsid w:val="00351616"/>
    <w:rsid w:val="003519C5"/>
    <w:rsid w:val="00354A0A"/>
    <w:rsid w:val="00355E14"/>
    <w:rsid w:val="00360112"/>
    <w:rsid w:val="003612C5"/>
    <w:rsid w:val="00361C8A"/>
    <w:rsid w:val="00362094"/>
    <w:rsid w:val="0036623A"/>
    <w:rsid w:val="00366A0D"/>
    <w:rsid w:val="00367678"/>
    <w:rsid w:val="00371379"/>
    <w:rsid w:val="003721C2"/>
    <w:rsid w:val="003725E6"/>
    <w:rsid w:val="00374C37"/>
    <w:rsid w:val="00376596"/>
    <w:rsid w:val="00380F06"/>
    <w:rsid w:val="00381149"/>
    <w:rsid w:val="0038164C"/>
    <w:rsid w:val="00381D73"/>
    <w:rsid w:val="0038242F"/>
    <w:rsid w:val="00384B93"/>
    <w:rsid w:val="00385B35"/>
    <w:rsid w:val="003862F7"/>
    <w:rsid w:val="00387500"/>
    <w:rsid w:val="003907A0"/>
    <w:rsid w:val="00392117"/>
    <w:rsid w:val="00396BCC"/>
    <w:rsid w:val="00396FB1"/>
    <w:rsid w:val="003A0D13"/>
    <w:rsid w:val="003A18CF"/>
    <w:rsid w:val="003A2856"/>
    <w:rsid w:val="003A4192"/>
    <w:rsid w:val="003A4490"/>
    <w:rsid w:val="003A49B6"/>
    <w:rsid w:val="003A5737"/>
    <w:rsid w:val="003A71B9"/>
    <w:rsid w:val="003B0E40"/>
    <w:rsid w:val="003B1FE3"/>
    <w:rsid w:val="003B215A"/>
    <w:rsid w:val="003B2BA0"/>
    <w:rsid w:val="003B3072"/>
    <w:rsid w:val="003B3599"/>
    <w:rsid w:val="003B42EF"/>
    <w:rsid w:val="003B452C"/>
    <w:rsid w:val="003B47D3"/>
    <w:rsid w:val="003B52E3"/>
    <w:rsid w:val="003B6F72"/>
    <w:rsid w:val="003B73DE"/>
    <w:rsid w:val="003C0E60"/>
    <w:rsid w:val="003C1ED8"/>
    <w:rsid w:val="003C2F1D"/>
    <w:rsid w:val="003C4030"/>
    <w:rsid w:val="003C618D"/>
    <w:rsid w:val="003C7E17"/>
    <w:rsid w:val="003D0AC2"/>
    <w:rsid w:val="003D1D65"/>
    <w:rsid w:val="003D5193"/>
    <w:rsid w:val="003D65B8"/>
    <w:rsid w:val="003D792F"/>
    <w:rsid w:val="003E183D"/>
    <w:rsid w:val="003E26BD"/>
    <w:rsid w:val="003E3160"/>
    <w:rsid w:val="003E7533"/>
    <w:rsid w:val="003E7E59"/>
    <w:rsid w:val="003F0FBA"/>
    <w:rsid w:val="003F0FC0"/>
    <w:rsid w:val="003F227B"/>
    <w:rsid w:val="003F3091"/>
    <w:rsid w:val="003F3BF4"/>
    <w:rsid w:val="003F62AE"/>
    <w:rsid w:val="003F6561"/>
    <w:rsid w:val="003F6A10"/>
    <w:rsid w:val="00401567"/>
    <w:rsid w:val="00401D9B"/>
    <w:rsid w:val="004069AC"/>
    <w:rsid w:val="004070E0"/>
    <w:rsid w:val="00410890"/>
    <w:rsid w:val="00410E08"/>
    <w:rsid w:val="0041272A"/>
    <w:rsid w:val="00413015"/>
    <w:rsid w:val="00414E8E"/>
    <w:rsid w:val="00414F7A"/>
    <w:rsid w:val="00416368"/>
    <w:rsid w:val="00416869"/>
    <w:rsid w:val="00416D0E"/>
    <w:rsid w:val="00416E9A"/>
    <w:rsid w:val="0042100D"/>
    <w:rsid w:val="00423742"/>
    <w:rsid w:val="00424AA5"/>
    <w:rsid w:val="004253CA"/>
    <w:rsid w:val="00425D3E"/>
    <w:rsid w:val="00430C95"/>
    <w:rsid w:val="00431A3C"/>
    <w:rsid w:val="00441320"/>
    <w:rsid w:val="004413CF"/>
    <w:rsid w:val="00441A11"/>
    <w:rsid w:val="00442C63"/>
    <w:rsid w:val="00445B66"/>
    <w:rsid w:val="004460BD"/>
    <w:rsid w:val="00450EE8"/>
    <w:rsid w:val="0045187C"/>
    <w:rsid w:val="00453A43"/>
    <w:rsid w:val="00454C0A"/>
    <w:rsid w:val="00454D8A"/>
    <w:rsid w:val="0046055E"/>
    <w:rsid w:val="00460585"/>
    <w:rsid w:val="00460A90"/>
    <w:rsid w:val="00463994"/>
    <w:rsid w:val="00470368"/>
    <w:rsid w:val="0047070A"/>
    <w:rsid w:val="0047138E"/>
    <w:rsid w:val="00471518"/>
    <w:rsid w:val="0047374E"/>
    <w:rsid w:val="00477B11"/>
    <w:rsid w:val="00477DCF"/>
    <w:rsid w:val="004809FD"/>
    <w:rsid w:val="00482101"/>
    <w:rsid w:val="00483504"/>
    <w:rsid w:val="00483C92"/>
    <w:rsid w:val="004855C7"/>
    <w:rsid w:val="004857B6"/>
    <w:rsid w:val="0048622B"/>
    <w:rsid w:val="00490B63"/>
    <w:rsid w:val="0049161B"/>
    <w:rsid w:val="00492FC0"/>
    <w:rsid w:val="00494BE9"/>
    <w:rsid w:val="004A1BCA"/>
    <w:rsid w:val="004A27CC"/>
    <w:rsid w:val="004A28D5"/>
    <w:rsid w:val="004A30A2"/>
    <w:rsid w:val="004A379C"/>
    <w:rsid w:val="004A5792"/>
    <w:rsid w:val="004A5A1F"/>
    <w:rsid w:val="004A751C"/>
    <w:rsid w:val="004A7FAF"/>
    <w:rsid w:val="004B0A45"/>
    <w:rsid w:val="004B12CE"/>
    <w:rsid w:val="004B43E4"/>
    <w:rsid w:val="004B4C3E"/>
    <w:rsid w:val="004B580E"/>
    <w:rsid w:val="004B644E"/>
    <w:rsid w:val="004B7B0A"/>
    <w:rsid w:val="004B7E26"/>
    <w:rsid w:val="004C0BAA"/>
    <w:rsid w:val="004C12BA"/>
    <w:rsid w:val="004C193A"/>
    <w:rsid w:val="004C3FE2"/>
    <w:rsid w:val="004C47AB"/>
    <w:rsid w:val="004C5F15"/>
    <w:rsid w:val="004C7637"/>
    <w:rsid w:val="004D13B1"/>
    <w:rsid w:val="004D1A4B"/>
    <w:rsid w:val="004D286C"/>
    <w:rsid w:val="004D3539"/>
    <w:rsid w:val="004D3BB4"/>
    <w:rsid w:val="004D499B"/>
    <w:rsid w:val="004D5437"/>
    <w:rsid w:val="004D7118"/>
    <w:rsid w:val="004D7543"/>
    <w:rsid w:val="004D78CF"/>
    <w:rsid w:val="004D7A29"/>
    <w:rsid w:val="004E34AC"/>
    <w:rsid w:val="004E3A25"/>
    <w:rsid w:val="004E544A"/>
    <w:rsid w:val="004E5D7A"/>
    <w:rsid w:val="004E7B74"/>
    <w:rsid w:val="004F018B"/>
    <w:rsid w:val="004F113D"/>
    <w:rsid w:val="004F276B"/>
    <w:rsid w:val="004F3FFD"/>
    <w:rsid w:val="004F6A16"/>
    <w:rsid w:val="004F74B9"/>
    <w:rsid w:val="00500120"/>
    <w:rsid w:val="0050069C"/>
    <w:rsid w:val="00500C02"/>
    <w:rsid w:val="0050262E"/>
    <w:rsid w:val="00502994"/>
    <w:rsid w:val="00502E7F"/>
    <w:rsid w:val="005046E4"/>
    <w:rsid w:val="0050478A"/>
    <w:rsid w:val="00506AAF"/>
    <w:rsid w:val="00506AF3"/>
    <w:rsid w:val="00511AC8"/>
    <w:rsid w:val="0051396B"/>
    <w:rsid w:val="00513D7B"/>
    <w:rsid w:val="00513E9F"/>
    <w:rsid w:val="0051481E"/>
    <w:rsid w:val="005150CD"/>
    <w:rsid w:val="005162E4"/>
    <w:rsid w:val="0051635A"/>
    <w:rsid w:val="005172E5"/>
    <w:rsid w:val="00520118"/>
    <w:rsid w:val="00520B33"/>
    <w:rsid w:val="005213AC"/>
    <w:rsid w:val="00521BB8"/>
    <w:rsid w:val="0052207B"/>
    <w:rsid w:val="00524CB9"/>
    <w:rsid w:val="005258AB"/>
    <w:rsid w:val="005266E1"/>
    <w:rsid w:val="0053073E"/>
    <w:rsid w:val="00530F47"/>
    <w:rsid w:val="0053145C"/>
    <w:rsid w:val="00535336"/>
    <w:rsid w:val="005437E5"/>
    <w:rsid w:val="0054488D"/>
    <w:rsid w:val="00544E16"/>
    <w:rsid w:val="0054563B"/>
    <w:rsid w:val="005506F7"/>
    <w:rsid w:val="005525C4"/>
    <w:rsid w:val="00552DD6"/>
    <w:rsid w:val="0055324A"/>
    <w:rsid w:val="00553D4F"/>
    <w:rsid w:val="005547E9"/>
    <w:rsid w:val="0055586B"/>
    <w:rsid w:val="00555A39"/>
    <w:rsid w:val="00555FDD"/>
    <w:rsid w:val="00557D5F"/>
    <w:rsid w:val="00561799"/>
    <w:rsid w:val="00561DD6"/>
    <w:rsid w:val="00562026"/>
    <w:rsid w:val="00563A9B"/>
    <w:rsid w:val="00563DB4"/>
    <w:rsid w:val="005641B7"/>
    <w:rsid w:val="005656B5"/>
    <w:rsid w:val="00571B23"/>
    <w:rsid w:val="005724EF"/>
    <w:rsid w:val="005773C4"/>
    <w:rsid w:val="0058323E"/>
    <w:rsid w:val="005833F6"/>
    <w:rsid w:val="00584A68"/>
    <w:rsid w:val="00586B80"/>
    <w:rsid w:val="005873C3"/>
    <w:rsid w:val="00587F13"/>
    <w:rsid w:val="005903B8"/>
    <w:rsid w:val="0059166B"/>
    <w:rsid w:val="0059200F"/>
    <w:rsid w:val="00593783"/>
    <w:rsid w:val="00593F46"/>
    <w:rsid w:val="005950D0"/>
    <w:rsid w:val="00596B93"/>
    <w:rsid w:val="00597FFE"/>
    <w:rsid w:val="005A0BC7"/>
    <w:rsid w:val="005A158C"/>
    <w:rsid w:val="005A32CD"/>
    <w:rsid w:val="005A4DB4"/>
    <w:rsid w:val="005A5416"/>
    <w:rsid w:val="005A54D2"/>
    <w:rsid w:val="005B1E2D"/>
    <w:rsid w:val="005B3BF0"/>
    <w:rsid w:val="005B53D2"/>
    <w:rsid w:val="005B77D1"/>
    <w:rsid w:val="005B7EA2"/>
    <w:rsid w:val="005C0106"/>
    <w:rsid w:val="005C27E9"/>
    <w:rsid w:val="005C37ED"/>
    <w:rsid w:val="005C4ACF"/>
    <w:rsid w:val="005C6811"/>
    <w:rsid w:val="005C686F"/>
    <w:rsid w:val="005D0A82"/>
    <w:rsid w:val="005D18AD"/>
    <w:rsid w:val="005D265C"/>
    <w:rsid w:val="005D3EA2"/>
    <w:rsid w:val="005D7462"/>
    <w:rsid w:val="005E1478"/>
    <w:rsid w:val="005E180D"/>
    <w:rsid w:val="005F091F"/>
    <w:rsid w:val="005F1C86"/>
    <w:rsid w:val="005F1E6B"/>
    <w:rsid w:val="005F32E6"/>
    <w:rsid w:val="005F388C"/>
    <w:rsid w:val="005F3D51"/>
    <w:rsid w:val="005F3E0E"/>
    <w:rsid w:val="005F4FE1"/>
    <w:rsid w:val="005F548A"/>
    <w:rsid w:val="005F5747"/>
    <w:rsid w:val="005F72BB"/>
    <w:rsid w:val="006035E3"/>
    <w:rsid w:val="006036C0"/>
    <w:rsid w:val="00604335"/>
    <w:rsid w:val="006044C4"/>
    <w:rsid w:val="006054FE"/>
    <w:rsid w:val="00605887"/>
    <w:rsid w:val="00606E1D"/>
    <w:rsid w:val="00610992"/>
    <w:rsid w:val="006117E8"/>
    <w:rsid w:val="0061186E"/>
    <w:rsid w:val="00612DF3"/>
    <w:rsid w:val="00613AE5"/>
    <w:rsid w:val="006145E0"/>
    <w:rsid w:val="006147A3"/>
    <w:rsid w:val="006157D9"/>
    <w:rsid w:val="0061667E"/>
    <w:rsid w:val="006207ED"/>
    <w:rsid w:val="006212D0"/>
    <w:rsid w:val="006215E1"/>
    <w:rsid w:val="00621D3D"/>
    <w:rsid w:val="00622626"/>
    <w:rsid w:val="00623E35"/>
    <w:rsid w:val="006244D5"/>
    <w:rsid w:val="006253BA"/>
    <w:rsid w:val="0062542B"/>
    <w:rsid w:val="00626848"/>
    <w:rsid w:val="00627270"/>
    <w:rsid w:val="006272BD"/>
    <w:rsid w:val="0062D5BD"/>
    <w:rsid w:val="00630A2B"/>
    <w:rsid w:val="0063184C"/>
    <w:rsid w:val="00633C55"/>
    <w:rsid w:val="00633C68"/>
    <w:rsid w:val="00634878"/>
    <w:rsid w:val="0063650D"/>
    <w:rsid w:val="00636A8F"/>
    <w:rsid w:val="006429F2"/>
    <w:rsid w:val="0064407F"/>
    <w:rsid w:val="0064595B"/>
    <w:rsid w:val="006463BC"/>
    <w:rsid w:val="006502C4"/>
    <w:rsid w:val="00651FCE"/>
    <w:rsid w:val="006529C6"/>
    <w:rsid w:val="0065357A"/>
    <w:rsid w:val="00653791"/>
    <w:rsid w:val="00653951"/>
    <w:rsid w:val="006547F3"/>
    <w:rsid w:val="00655233"/>
    <w:rsid w:val="00655C81"/>
    <w:rsid w:val="00656926"/>
    <w:rsid w:val="00660BCF"/>
    <w:rsid w:val="00662172"/>
    <w:rsid w:val="00662744"/>
    <w:rsid w:val="00662832"/>
    <w:rsid w:val="00663C24"/>
    <w:rsid w:val="00663E9C"/>
    <w:rsid w:val="00664332"/>
    <w:rsid w:val="00664A31"/>
    <w:rsid w:val="00664BA4"/>
    <w:rsid w:val="006651CF"/>
    <w:rsid w:val="00665856"/>
    <w:rsid w:val="0066604A"/>
    <w:rsid w:val="006662EE"/>
    <w:rsid w:val="00666705"/>
    <w:rsid w:val="00666C02"/>
    <w:rsid w:val="00667396"/>
    <w:rsid w:val="00667554"/>
    <w:rsid w:val="00670A03"/>
    <w:rsid w:val="00670DC9"/>
    <w:rsid w:val="00670FFE"/>
    <w:rsid w:val="00672B52"/>
    <w:rsid w:val="006732D5"/>
    <w:rsid w:val="006757C4"/>
    <w:rsid w:val="00675D8B"/>
    <w:rsid w:val="00676270"/>
    <w:rsid w:val="0067672F"/>
    <w:rsid w:val="00677C04"/>
    <w:rsid w:val="006801A9"/>
    <w:rsid w:val="00683FAF"/>
    <w:rsid w:val="006848F2"/>
    <w:rsid w:val="0068641C"/>
    <w:rsid w:val="006865CD"/>
    <w:rsid w:val="00686FDD"/>
    <w:rsid w:val="006871CF"/>
    <w:rsid w:val="006915B2"/>
    <w:rsid w:val="00691F00"/>
    <w:rsid w:val="006923AD"/>
    <w:rsid w:val="00692E01"/>
    <w:rsid w:val="00694AEB"/>
    <w:rsid w:val="00694F40"/>
    <w:rsid w:val="00696BE4"/>
    <w:rsid w:val="00696EF7"/>
    <w:rsid w:val="006A0CCA"/>
    <w:rsid w:val="006A1785"/>
    <w:rsid w:val="006A3B55"/>
    <w:rsid w:val="006A5CBF"/>
    <w:rsid w:val="006B0C36"/>
    <w:rsid w:val="006B19C1"/>
    <w:rsid w:val="006B3A4C"/>
    <w:rsid w:val="006B4A6A"/>
    <w:rsid w:val="006B5AA3"/>
    <w:rsid w:val="006B7A37"/>
    <w:rsid w:val="006C02CB"/>
    <w:rsid w:val="006C0942"/>
    <w:rsid w:val="006C09C3"/>
    <w:rsid w:val="006C226E"/>
    <w:rsid w:val="006C271D"/>
    <w:rsid w:val="006C32D0"/>
    <w:rsid w:val="006C361E"/>
    <w:rsid w:val="006C3660"/>
    <w:rsid w:val="006D1A98"/>
    <w:rsid w:val="006D23AF"/>
    <w:rsid w:val="006D2CBC"/>
    <w:rsid w:val="006D34C2"/>
    <w:rsid w:val="006D50E8"/>
    <w:rsid w:val="006D5745"/>
    <w:rsid w:val="006D673C"/>
    <w:rsid w:val="006D6A9E"/>
    <w:rsid w:val="006E1BA8"/>
    <w:rsid w:val="006E2EC0"/>
    <w:rsid w:val="006E4B5C"/>
    <w:rsid w:val="006E52C3"/>
    <w:rsid w:val="006E58FA"/>
    <w:rsid w:val="006E6EC8"/>
    <w:rsid w:val="006E7D66"/>
    <w:rsid w:val="006F3918"/>
    <w:rsid w:val="006F4669"/>
    <w:rsid w:val="006F4F6B"/>
    <w:rsid w:val="006F5057"/>
    <w:rsid w:val="006F57B6"/>
    <w:rsid w:val="006F6B60"/>
    <w:rsid w:val="006F71A8"/>
    <w:rsid w:val="00701FE7"/>
    <w:rsid w:val="007022F8"/>
    <w:rsid w:val="0070272E"/>
    <w:rsid w:val="00702F49"/>
    <w:rsid w:val="00705701"/>
    <w:rsid w:val="0070602C"/>
    <w:rsid w:val="007062E4"/>
    <w:rsid w:val="00707159"/>
    <w:rsid w:val="0070781F"/>
    <w:rsid w:val="0071210D"/>
    <w:rsid w:val="007122DE"/>
    <w:rsid w:val="007138E4"/>
    <w:rsid w:val="0071518B"/>
    <w:rsid w:val="00716330"/>
    <w:rsid w:val="007169F6"/>
    <w:rsid w:val="00717AF6"/>
    <w:rsid w:val="00720378"/>
    <w:rsid w:val="00721FA4"/>
    <w:rsid w:val="0072582A"/>
    <w:rsid w:val="00725A36"/>
    <w:rsid w:val="0072760A"/>
    <w:rsid w:val="007303CA"/>
    <w:rsid w:val="00730AB7"/>
    <w:rsid w:val="00730B83"/>
    <w:rsid w:val="00730E51"/>
    <w:rsid w:val="00731DC6"/>
    <w:rsid w:val="00732979"/>
    <w:rsid w:val="00732999"/>
    <w:rsid w:val="00733BF2"/>
    <w:rsid w:val="007350CD"/>
    <w:rsid w:val="00737B49"/>
    <w:rsid w:val="007401E4"/>
    <w:rsid w:val="00742539"/>
    <w:rsid w:val="00742910"/>
    <w:rsid w:val="00742C11"/>
    <w:rsid w:val="007431C5"/>
    <w:rsid w:val="00744014"/>
    <w:rsid w:val="00744D34"/>
    <w:rsid w:val="00745727"/>
    <w:rsid w:val="007459FB"/>
    <w:rsid w:val="00745D50"/>
    <w:rsid w:val="00746442"/>
    <w:rsid w:val="0074665D"/>
    <w:rsid w:val="0074777C"/>
    <w:rsid w:val="0075209B"/>
    <w:rsid w:val="00752221"/>
    <w:rsid w:val="00755227"/>
    <w:rsid w:val="0075573C"/>
    <w:rsid w:val="007603F6"/>
    <w:rsid w:val="007618C6"/>
    <w:rsid w:val="00761F63"/>
    <w:rsid w:val="00762765"/>
    <w:rsid w:val="00762890"/>
    <w:rsid w:val="00763021"/>
    <w:rsid w:val="00763913"/>
    <w:rsid w:val="00764B48"/>
    <w:rsid w:val="00766091"/>
    <w:rsid w:val="00767C31"/>
    <w:rsid w:val="007725A3"/>
    <w:rsid w:val="00773B99"/>
    <w:rsid w:val="00773C0B"/>
    <w:rsid w:val="00773F88"/>
    <w:rsid w:val="007751B6"/>
    <w:rsid w:val="007773A8"/>
    <w:rsid w:val="00777492"/>
    <w:rsid w:val="00783EEE"/>
    <w:rsid w:val="00786667"/>
    <w:rsid w:val="00786F17"/>
    <w:rsid w:val="007901FD"/>
    <w:rsid w:val="00793503"/>
    <w:rsid w:val="00793E6C"/>
    <w:rsid w:val="00795807"/>
    <w:rsid w:val="007962C0"/>
    <w:rsid w:val="00796EA6"/>
    <w:rsid w:val="007A0EE2"/>
    <w:rsid w:val="007A1E36"/>
    <w:rsid w:val="007A3538"/>
    <w:rsid w:val="007A369E"/>
    <w:rsid w:val="007A6142"/>
    <w:rsid w:val="007B1574"/>
    <w:rsid w:val="007B2E11"/>
    <w:rsid w:val="007B3CAF"/>
    <w:rsid w:val="007B3DCD"/>
    <w:rsid w:val="007B4917"/>
    <w:rsid w:val="007B5293"/>
    <w:rsid w:val="007B6FCD"/>
    <w:rsid w:val="007B7D42"/>
    <w:rsid w:val="007C0ABF"/>
    <w:rsid w:val="007C0EC0"/>
    <w:rsid w:val="007C1BB6"/>
    <w:rsid w:val="007C202A"/>
    <w:rsid w:val="007C2E67"/>
    <w:rsid w:val="007C30BD"/>
    <w:rsid w:val="007C318B"/>
    <w:rsid w:val="007C3406"/>
    <w:rsid w:val="007C5176"/>
    <w:rsid w:val="007C62AC"/>
    <w:rsid w:val="007C7B3B"/>
    <w:rsid w:val="007C7EC7"/>
    <w:rsid w:val="007D15C6"/>
    <w:rsid w:val="007D1BA8"/>
    <w:rsid w:val="007D38F6"/>
    <w:rsid w:val="007D3CAC"/>
    <w:rsid w:val="007E0F3A"/>
    <w:rsid w:val="007E151A"/>
    <w:rsid w:val="007E1A44"/>
    <w:rsid w:val="007E2EA1"/>
    <w:rsid w:val="007E3551"/>
    <w:rsid w:val="007E6442"/>
    <w:rsid w:val="007E7116"/>
    <w:rsid w:val="007E749D"/>
    <w:rsid w:val="007F2101"/>
    <w:rsid w:val="007F2A8E"/>
    <w:rsid w:val="007F2DE7"/>
    <w:rsid w:val="007F3689"/>
    <w:rsid w:val="007F3F40"/>
    <w:rsid w:val="007F4EC1"/>
    <w:rsid w:val="007F75F1"/>
    <w:rsid w:val="007F7DEB"/>
    <w:rsid w:val="00801C5F"/>
    <w:rsid w:val="0080250E"/>
    <w:rsid w:val="00805830"/>
    <w:rsid w:val="00807BAF"/>
    <w:rsid w:val="008132BD"/>
    <w:rsid w:val="0081491A"/>
    <w:rsid w:val="0081525D"/>
    <w:rsid w:val="008152BE"/>
    <w:rsid w:val="008155B2"/>
    <w:rsid w:val="00817A19"/>
    <w:rsid w:val="00821836"/>
    <w:rsid w:val="00821AEB"/>
    <w:rsid w:val="00822BB3"/>
    <w:rsid w:val="00825BEC"/>
    <w:rsid w:val="0082609C"/>
    <w:rsid w:val="00826E31"/>
    <w:rsid w:val="008316FD"/>
    <w:rsid w:val="008319A0"/>
    <w:rsid w:val="00832A66"/>
    <w:rsid w:val="0083412A"/>
    <w:rsid w:val="00834312"/>
    <w:rsid w:val="008352B0"/>
    <w:rsid w:val="00835CC6"/>
    <w:rsid w:val="00836B43"/>
    <w:rsid w:val="00837510"/>
    <w:rsid w:val="008377BD"/>
    <w:rsid w:val="008379B1"/>
    <w:rsid w:val="00842FC5"/>
    <w:rsid w:val="008433CB"/>
    <w:rsid w:val="00843B4E"/>
    <w:rsid w:val="00843F73"/>
    <w:rsid w:val="008447D5"/>
    <w:rsid w:val="00845ADC"/>
    <w:rsid w:val="00846414"/>
    <w:rsid w:val="00847A52"/>
    <w:rsid w:val="008504DF"/>
    <w:rsid w:val="00853B2B"/>
    <w:rsid w:val="008557E3"/>
    <w:rsid w:val="0085638E"/>
    <w:rsid w:val="00856B62"/>
    <w:rsid w:val="00856DB0"/>
    <w:rsid w:val="008573CA"/>
    <w:rsid w:val="008601D1"/>
    <w:rsid w:val="00860CE1"/>
    <w:rsid w:val="008614EA"/>
    <w:rsid w:val="008619AB"/>
    <w:rsid w:val="008634B4"/>
    <w:rsid w:val="008638C0"/>
    <w:rsid w:val="008649F6"/>
    <w:rsid w:val="00864C8E"/>
    <w:rsid w:val="00864E70"/>
    <w:rsid w:val="00865322"/>
    <w:rsid w:val="008713AC"/>
    <w:rsid w:val="00872E98"/>
    <w:rsid w:val="008751CE"/>
    <w:rsid w:val="00876DB3"/>
    <w:rsid w:val="00877776"/>
    <w:rsid w:val="00880973"/>
    <w:rsid w:val="00881BD1"/>
    <w:rsid w:val="00883469"/>
    <w:rsid w:val="00885B0C"/>
    <w:rsid w:val="0089494C"/>
    <w:rsid w:val="00895969"/>
    <w:rsid w:val="00895A35"/>
    <w:rsid w:val="00896C0D"/>
    <w:rsid w:val="00896C11"/>
    <w:rsid w:val="008973F8"/>
    <w:rsid w:val="008A136F"/>
    <w:rsid w:val="008A1DAA"/>
    <w:rsid w:val="008A4830"/>
    <w:rsid w:val="008A79CF"/>
    <w:rsid w:val="008B0A15"/>
    <w:rsid w:val="008B0FAB"/>
    <w:rsid w:val="008B1EBB"/>
    <w:rsid w:val="008B2F9A"/>
    <w:rsid w:val="008B6309"/>
    <w:rsid w:val="008B68CA"/>
    <w:rsid w:val="008B71D4"/>
    <w:rsid w:val="008C0BD4"/>
    <w:rsid w:val="008C41FA"/>
    <w:rsid w:val="008C5FD4"/>
    <w:rsid w:val="008C66C1"/>
    <w:rsid w:val="008D0A0F"/>
    <w:rsid w:val="008D0B7A"/>
    <w:rsid w:val="008D0EA1"/>
    <w:rsid w:val="008D2C1F"/>
    <w:rsid w:val="008D5C59"/>
    <w:rsid w:val="008D694E"/>
    <w:rsid w:val="008D7380"/>
    <w:rsid w:val="008D77C3"/>
    <w:rsid w:val="008D796A"/>
    <w:rsid w:val="008D7FB9"/>
    <w:rsid w:val="008E0732"/>
    <w:rsid w:val="008E0A83"/>
    <w:rsid w:val="008E2D24"/>
    <w:rsid w:val="008E3F51"/>
    <w:rsid w:val="008E4793"/>
    <w:rsid w:val="008E5449"/>
    <w:rsid w:val="008E59AE"/>
    <w:rsid w:val="008E5CA7"/>
    <w:rsid w:val="008E69E2"/>
    <w:rsid w:val="008F0568"/>
    <w:rsid w:val="008F37BB"/>
    <w:rsid w:val="008F3F21"/>
    <w:rsid w:val="008F508B"/>
    <w:rsid w:val="008F5CFF"/>
    <w:rsid w:val="008F6AC9"/>
    <w:rsid w:val="008F75CB"/>
    <w:rsid w:val="008F79DF"/>
    <w:rsid w:val="00900C1C"/>
    <w:rsid w:val="00902523"/>
    <w:rsid w:val="00902A87"/>
    <w:rsid w:val="009046F2"/>
    <w:rsid w:val="009054DA"/>
    <w:rsid w:val="00907D28"/>
    <w:rsid w:val="00910066"/>
    <w:rsid w:val="0091055B"/>
    <w:rsid w:val="00911671"/>
    <w:rsid w:val="00912B79"/>
    <w:rsid w:val="00912C89"/>
    <w:rsid w:val="00917999"/>
    <w:rsid w:val="00917C90"/>
    <w:rsid w:val="00920685"/>
    <w:rsid w:val="009219EB"/>
    <w:rsid w:val="009225B0"/>
    <w:rsid w:val="00922A07"/>
    <w:rsid w:val="00924586"/>
    <w:rsid w:val="00927059"/>
    <w:rsid w:val="00927EF8"/>
    <w:rsid w:val="00930338"/>
    <w:rsid w:val="0093300A"/>
    <w:rsid w:val="009338EF"/>
    <w:rsid w:val="009360A8"/>
    <w:rsid w:val="0093656A"/>
    <w:rsid w:val="00936F3E"/>
    <w:rsid w:val="0094084D"/>
    <w:rsid w:val="00940F39"/>
    <w:rsid w:val="009410B8"/>
    <w:rsid w:val="0094193D"/>
    <w:rsid w:val="0094212F"/>
    <w:rsid w:val="009426E3"/>
    <w:rsid w:val="00943AD0"/>
    <w:rsid w:val="00945EA1"/>
    <w:rsid w:val="00945ECF"/>
    <w:rsid w:val="00947455"/>
    <w:rsid w:val="00947627"/>
    <w:rsid w:val="00947D12"/>
    <w:rsid w:val="00950120"/>
    <w:rsid w:val="00950928"/>
    <w:rsid w:val="0095452B"/>
    <w:rsid w:val="009546F3"/>
    <w:rsid w:val="0095477A"/>
    <w:rsid w:val="0095548C"/>
    <w:rsid w:val="009554BC"/>
    <w:rsid w:val="009562A1"/>
    <w:rsid w:val="00957D8A"/>
    <w:rsid w:val="00960ACD"/>
    <w:rsid w:val="00960D9F"/>
    <w:rsid w:val="00961A46"/>
    <w:rsid w:val="00962663"/>
    <w:rsid w:val="00962D90"/>
    <w:rsid w:val="00965D4C"/>
    <w:rsid w:val="00966792"/>
    <w:rsid w:val="009705C0"/>
    <w:rsid w:val="00970AEC"/>
    <w:rsid w:val="00972058"/>
    <w:rsid w:val="00976F65"/>
    <w:rsid w:val="00976FFD"/>
    <w:rsid w:val="0097790E"/>
    <w:rsid w:val="009814A5"/>
    <w:rsid w:val="00981D6E"/>
    <w:rsid w:val="0098232F"/>
    <w:rsid w:val="00982DBD"/>
    <w:rsid w:val="00982F3A"/>
    <w:rsid w:val="009839BC"/>
    <w:rsid w:val="009839BE"/>
    <w:rsid w:val="009843E5"/>
    <w:rsid w:val="00984E75"/>
    <w:rsid w:val="00985102"/>
    <w:rsid w:val="0098724E"/>
    <w:rsid w:val="00987A79"/>
    <w:rsid w:val="009902FF"/>
    <w:rsid w:val="009910AB"/>
    <w:rsid w:val="00992594"/>
    <w:rsid w:val="009937AE"/>
    <w:rsid w:val="00993BBA"/>
    <w:rsid w:val="009946C5"/>
    <w:rsid w:val="00995694"/>
    <w:rsid w:val="00996A7B"/>
    <w:rsid w:val="009A0E22"/>
    <w:rsid w:val="009A1160"/>
    <w:rsid w:val="009A1AA9"/>
    <w:rsid w:val="009A2825"/>
    <w:rsid w:val="009A3A13"/>
    <w:rsid w:val="009A4240"/>
    <w:rsid w:val="009A44B1"/>
    <w:rsid w:val="009A5074"/>
    <w:rsid w:val="009A6F7B"/>
    <w:rsid w:val="009A70EC"/>
    <w:rsid w:val="009A78C5"/>
    <w:rsid w:val="009B01F9"/>
    <w:rsid w:val="009B3AF4"/>
    <w:rsid w:val="009B4593"/>
    <w:rsid w:val="009B4C04"/>
    <w:rsid w:val="009B6149"/>
    <w:rsid w:val="009B7904"/>
    <w:rsid w:val="009C1EA3"/>
    <w:rsid w:val="009C5EBB"/>
    <w:rsid w:val="009D2127"/>
    <w:rsid w:val="009D2D91"/>
    <w:rsid w:val="009D3496"/>
    <w:rsid w:val="009D708E"/>
    <w:rsid w:val="009D75E2"/>
    <w:rsid w:val="009E12D5"/>
    <w:rsid w:val="009E1FF2"/>
    <w:rsid w:val="009E3CAB"/>
    <w:rsid w:val="009E4712"/>
    <w:rsid w:val="009E5B33"/>
    <w:rsid w:val="009F0264"/>
    <w:rsid w:val="009F10F6"/>
    <w:rsid w:val="009F1184"/>
    <w:rsid w:val="009F11D4"/>
    <w:rsid w:val="009F2F37"/>
    <w:rsid w:val="009F4090"/>
    <w:rsid w:val="009F483E"/>
    <w:rsid w:val="009F54F1"/>
    <w:rsid w:val="009F5968"/>
    <w:rsid w:val="009F6188"/>
    <w:rsid w:val="00A01380"/>
    <w:rsid w:val="00A02AEC"/>
    <w:rsid w:val="00A040BB"/>
    <w:rsid w:val="00A06747"/>
    <w:rsid w:val="00A10E22"/>
    <w:rsid w:val="00A10FDA"/>
    <w:rsid w:val="00A11FAD"/>
    <w:rsid w:val="00A12469"/>
    <w:rsid w:val="00A127C1"/>
    <w:rsid w:val="00A14A49"/>
    <w:rsid w:val="00A14D3A"/>
    <w:rsid w:val="00A166A3"/>
    <w:rsid w:val="00A1B41C"/>
    <w:rsid w:val="00A20C7F"/>
    <w:rsid w:val="00A2488C"/>
    <w:rsid w:val="00A266E3"/>
    <w:rsid w:val="00A31673"/>
    <w:rsid w:val="00A319F5"/>
    <w:rsid w:val="00A31D70"/>
    <w:rsid w:val="00A31F08"/>
    <w:rsid w:val="00A325EF"/>
    <w:rsid w:val="00A32E8A"/>
    <w:rsid w:val="00A3683B"/>
    <w:rsid w:val="00A3688E"/>
    <w:rsid w:val="00A4024F"/>
    <w:rsid w:val="00A4130B"/>
    <w:rsid w:val="00A420D9"/>
    <w:rsid w:val="00A420EB"/>
    <w:rsid w:val="00A432EF"/>
    <w:rsid w:val="00A44035"/>
    <w:rsid w:val="00A44F45"/>
    <w:rsid w:val="00A45E88"/>
    <w:rsid w:val="00A50365"/>
    <w:rsid w:val="00A52B35"/>
    <w:rsid w:val="00A55685"/>
    <w:rsid w:val="00A55899"/>
    <w:rsid w:val="00A60033"/>
    <w:rsid w:val="00A60479"/>
    <w:rsid w:val="00A60721"/>
    <w:rsid w:val="00A60D4D"/>
    <w:rsid w:val="00A61C39"/>
    <w:rsid w:val="00A6279E"/>
    <w:rsid w:val="00A62C43"/>
    <w:rsid w:val="00A632AB"/>
    <w:rsid w:val="00A649E3"/>
    <w:rsid w:val="00A653EE"/>
    <w:rsid w:val="00A66420"/>
    <w:rsid w:val="00A70819"/>
    <w:rsid w:val="00A70ECD"/>
    <w:rsid w:val="00A7176A"/>
    <w:rsid w:val="00A720A9"/>
    <w:rsid w:val="00A724FF"/>
    <w:rsid w:val="00A7278E"/>
    <w:rsid w:val="00A72ECD"/>
    <w:rsid w:val="00A73AC2"/>
    <w:rsid w:val="00A73EFE"/>
    <w:rsid w:val="00A771AE"/>
    <w:rsid w:val="00A77F83"/>
    <w:rsid w:val="00A8095B"/>
    <w:rsid w:val="00A81020"/>
    <w:rsid w:val="00A8116E"/>
    <w:rsid w:val="00A81E4A"/>
    <w:rsid w:val="00A87CD3"/>
    <w:rsid w:val="00A914E8"/>
    <w:rsid w:val="00A94866"/>
    <w:rsid w:val="00A94EA0"/>
    <w:rsid w:val="00A96521"/>
    <w:rsid w:val="00A96FC0"/>
    <w:rsid w:val="00A970F0"/>
    <w:rsid w:val="00AA11B8"/>
    <w:rsid w:val="00AA247C"/>
    <w:rsid w:val="00AA40C8"/>
    <w:rsid w:val="00AA41D2"/>
    <w:rsid w:val="00AA4F0A"/>
    <w:rsid w:val="00AA7DD4"/>
    <w:rsid w:val="00AB0DA7"/>
    <w:rsid w:val="00AB1527"/>
    <w:rsid w:val="00AB196F"/>
    <w:rsid w:val="00AB1C56"/>
    <w:rsid w:val="00AB1EE6"/>
    <w:rsid w:val="00AB4148"/>
    <w:rsid w:val="00AB7002"/>
    <w:rsid w:val="00AB7660"/>
    <w:rsid w:val="00AC15BF"/>
    <w:rsid w:val="00AC1AB9"/>
    <w:rsid w:val="00AC41BC"/>
    <w:rsid w:val="00AC4478"/>
    <w:rsid w:val="00AC4893"/>
    <w:rsid w:val="00AC75A4"/>
    <w:rsid w:val="00AD0AB3"/>
    <w:rsid w:val="00AD291E"/>
    <w:rsid w:val="00AD3F2A"/>
    <w:rsid w:val="00AD6B92"/>
    <w:rsid w:val="00AD6E40"/>
    <w:rsid w:val="00AE007A"/>
    <w:rsid w:val="00AE0C0B"/>
    <w:rsid w:val="00AE1147"/>
    <w:rsid w:val="00AE234B"/>
    <w:rsid w:val="00AE2985"/>
    <w:rsid w:val="00AE318C"/>
    <w:rsid w:val="00AE38DF"/>
    <w:rsid w:val="00AE750E"/>
    <w:rsid w:val="00AF0320"/>
    <w:rsid w:val="00AF0473"/>
    <w:rsid w:val="00AF11D5"/>
    <w:rsid w:val="00AF1EAF"/>
    <w:rsid w:val="00AF213F"/>
    <w:rsid w:val="00AF2730"/>
    <w:rsid w:val="00AF326B"/>
    <w:rsid w:val="00AF3800"/>
    <w:rsid w:val="00AF3F37"/>
    <w:rsid w:val="00AF551A"/>
    <w:rsid w:val="00AF6B39"/>
    <w:rsid w:val="00B00F1E"/>
    <w:rsid w:val="00B01344"/>
    <w:rsid w:val="00B02D94"/>
    <w:rsid w:val="00B04928"/>
    <w:rsid w:val="00B05089"/>
    <w:rsid w:val="00B05710"/>
    <w:rsid w:val="00B05C7B"/>
    <w:rsid w:val="00B0637C"/>
    <w:rsid w:val="00B06AC5"/>
    <w:rsid w:val="00B07709"/>
    <w:rsid w:val="00B07F58"/>
    <w:rsid w:val="00B1056E"/>
    <w:rsid w:val="00B11008"/>
    <w:rsid w:val="00B13786"/>
    <w:rsid w:val="00B13CEA"/>
    <w:rsid w:val="00B1425D"/>
    <w:rsid w:val="00B146EB"/>
    <w:rsid w:val="00B14968"/>
    <w:rsid w:val="00B15B11"/>
    <w:rsid w:val="00B16EA5"/>
    <w:rsid w:val="00B172FE"/>
    <w:rsid w:val="00B177CB"/>
    <w:rsid w:val="00B177D5"/>
    <w:rsid w:val="00B23449"/>
    <w:rsid w:val="00B234DF"/>
    <w:rsid w:val="00B25202"/>
    <w:rsid w:val="00B26904"/>
    <w:rsid w:val="00B31065"/>
    <w:rsid w:val="00B335E6"/>
    <w:rsid w:val="00B33661"/>
    <w:rsid w:val="00B33AB1"/>
    <w:rsid w:val="00B3469A"/>
    <w:rsid w:val="00B347E0"/>
    <w:rsid w:val="00B35798"/>
    <w:rsid w:val="00B357C0"/>
    <w:rsid w:val="00B4127F"/>
    <w:rsid w:val="00B427D6"/>
    <w:rsid w:val="00B42FD1"/>
    <w:rsid w:val="00B4301E"/>
    <w:rsid w:val="00B43493"/>
    <w:rsid w:val="00B452D6"/>
    <w:rsid w:val="00B46277"/>
    <w:rsid w:val="00B466A5"/>
    <w:rsid w:val="00B4734E"/>
    <w:rsid w:val="00B511A9"/>
    <w:rsid w:val="00B52915"/>
    <w:rsid w:val="00B52971"/>
    <w:rsid w:val="00B52BCC"/>
    <w:rsid w:val="00B5357C"/>
    <w:rsid w:val="00B539C5"/>
    <w:rsid w:val="00B545FF"/>
    <w:rsid w:val="00B553ED"/>
    <w:rsid w:val="00B5624A"/>
    <w:rsid w:val="00B56298"/>
    <w:rsid w:val="00B56829"/>
    <w:rsid w:val="00B56C42"/>
    <w:rsid w:val="00B60B86"/>
    <w:rsid w:val="00B61625"/>
    <w:rsid w:val="00B634D8"/>
    <w:rsid w:val="00B636AD"/>
    <w:rsid w:val="00B64953"/>
    <w:rsid w:val="00B64971"/>
    <w:rsid w:val="00B65608"/>
    <w:rsid w:val="00B66B33"/>
    <w:rsid w:val="00B66E22"/>
    <w:rsid w:val="00B66F04"/>
    <w:rsid w:val="00B702B6"/>
    <w:rsid w:val="00B7307D"/>
    <w:rsid w:val="00B743F0"/>
    <w:rsid w:val="00B74C4A"/>
    <w:rsid w:val="00B75EA8"/>
    <w:rsid w:val="00B76562"/>
    <w:rsid w:val="00B777CD"/>
    <w:rsid w:val="00B80715"/>
    <w:rsid w:val="00B843B2"/>
    <w:rsid w:val="00B84C8D"/>
    <w:rsid w:val="00B9149A"/>
    <w:rsid w:val="00B928AF"/>
    <w:rsid w:val="00B93D3F"/>
    <w:rsid w:val="00B93F6E"/>
    <w:rsid w:val="00B95B88"/>
    <w:rsid w:val="00B9792F"/>
    <w:rsid w:val="00B97DAB"/>
    <w:rsid w:val="00BA08EB"/>
    <w:rsid w:val="00BA0A07"/>
    <w:rsid w:val="00BA16FC"/>
    <w:rsid w:val="00BA2CF9"/>
    <w:rsid w:val="00BA6730"/>
    <w:rsid w:val="00BA7495"/>
    <w:rsid w:val="00BB0655"/>
    <w:rsid w:val="00BB129D"/>
    <w:rsid w:val="00BB3A36"/>
    <w:rsid w:val="00BB68BA"/>
    <w:rsid w:val="00BB6A2B"/>
    <w:rsid w:val="00BB70A8"/>
    <w:rsid w:val="00BB7133"/>
    <w:rsid w:val="00BB790F"/>
    <w:rsid w:val="00BC13CB"/>
    <w:rsid w:val="00BC35A2"/>
    <w:rsid w:val="00BC3BEB"/>
    <w:rsid w:val="00BC6339"/>
    <w:rsid w:val="00BC70F7"/>
    <w:rsid w:val="00BC77B8"/>
    <w:rsid w:val="00BD2C0D"/>
    <w:rsid w:val="00BD3AF2"/>
    <w:rsid w:val="00BD76D8"/>
    <w:rsid w:val="00BE08B5"/>
    <w:rsid w:val="00BE212F"/>
    <w:rsid w:val="00BE2784"/>
    <w:rsid w:val="00BE3EBE"/>
    <w:rsid w:val="00BE543A"/>
    <w:rsid w:val="00BE6890"/>
    <w:rsid w:val="00BF1E23"/>
    <w:rsid w:val="00BF539B"/>
    <w:rsid w:val="00BF6479"/>
    <w:rsid w:val="00BF6DF6"/>
    <w:rsid w:val="00BF6E15"/>
    <w:rsid w:val="00C00658"/>
    <w:rsid w:val="00C007EE"/>
    <w:rsid w:val="00C00B5D"/>
    <w:rsid w:val="00C00FA9"/>
    <w:rsid w:val="00C01697"/>
    <w:rsid w:val="00C01F4E"/>
    <w:rsid w:val="00C02CCF"/>
    <w:rsid w:val="00C0662C"/>
    <w:rsid w:val="00C11E55"/>
    <w:rsid w:val="00C14307"/>
    <w:rsid w:val="00C14551"/>
    <w:rsid w:val="00C14F02"/>
    <w:rsid w:val="00C15E66"/>
    <w:rsid w:val="00C16159"/>
    <w:rsid w:val="00C16ED6"/>
    <w:rsid w:val="00C229F6"/>
    <w:rsid w:val="00C235A1"/>
    <w:rsid w:val="00C24D0F"/>
    <w:rsid w:val="00C24EF5"/>
    <w:rsid w:val="00C25E3E"/>
    <w:rsid w:val="00C26446"/>
    <w:rsid w:val="00C267E1"/>
    <w:rsid w:val="00C26F1A"/>
    <w:rsid w:val="00C2740C"/>
    <w:rsid w:val="00C27440"/>
    <w:rsid w:val="00C27785"/>
    <w:rsid w:val="00C305F4"/>
    <w:rsid w:val="00C30DCE"/>
    <w:rsid w:val="00C33938"/>
    <w:rsid w:val="00C33B6B"/>
    <w:rsid w:val="00C347DD"/>
    <w:rsid w:val="00C34ADF"/>
    <w:rsid w:val="00C35500"/>
    <w:rsid w:val="00C3665C"/>
    <w:rsid w:val="00C36708"/>
    <w:rsid w:val="00C36C3E"/>
    <w:rsid w:val="00C42579"/>
    <w:rsid w:val="00C4283C"/>
    <w:rsid w:val="00C42977"/>
    <w:rsid w:val="00C43945"/>
    <w:rsid w:val="00C43A2A"/>
    <w:rsid w:val="00C45284"/>
    <w:rsid w:val="00C46E41"/>
    <w:rsid w:val="00C46F48"/>
    <w:rsid w:val="00C514C1"/>
    <w:rsid w:val="00C52A1E"/>
    <w:rsid w:val="00C53DC6"/>
    <w:rsid w:val="00C55979"/>
    <w:rsid w:val="00C566DD"/>
    <w:rsid w:val="00C567CB"/>
    <w:rsid w:val="00C571FA"/>
    <w:rsid w:val="00C573F2"/>
    <w:rsid w:val="00C57A2C"/>
    <w:rsid w:val="00C614BE"/>
    <w:rsid w:val="00C619B2"/>
    <w:rsid w:val="00C61E2B"/>
    <w:rsid w:val="00C62718"/>
    <w:rsid w:val="00C64C78"/>
    <w:rsid w:val="00C6561F"/>
    <w:rsid w:val="00C7012E"/>
    <w:rsid w:val="00C7076C"/>
    <w:rsid w:val="00C70EC2"/>
    <w:rsid w:val="00C737AD"/>
    <w:rsid w:val="00C73C10"/>
    <w:rsid w:val="00C7523E"/>
    <w:rsid w:val="00C75A70"/>
    <w:rsid w:val="00C768E3"/>
    <w:rsid w:val="00C77AC4"/>
    <w:rsid w:val="00C77BCB"/>
    <w:rsid w:val="00C80996"/>
    <w:rsid w:val="00C81387"/>
    <w:rsid w:val="00C816D8"/>
    <w:rsid w:val="00C8195E"/>
    <w:rsid w:val="00C82271"/>
    <w:rsid w:val="00C8410D"/>
    <w:rsid w:val="00C85E9C"/>
    <w:rsid w:val="00C90592"/>
    <w:rsid w:val="00C90B19"/>
    <w:rsid w:val="00C912B1"/>
    <w:rsid w:val="00C92A45"/>
    <w:rsid w:val="00C9506F"/>
    <w:rsid w:val="00C9542D"/>
    <w:rsid w:val="00C95E85"/>
    <w:rsid w:val="00CA2FD3"/>
    <w:rsid w:val="00CA302D"/>
    <w:rsid w:val="00CA3A63"/>
    <w:rsid w:val="00CA3BA8"/>
    <w:rsid w:val="00CA4A8A"/>
    <w:rsid w:val="00CA53BC"/>
    <w:rsid w:val="00CA623E"/>
    <w:rsid w:val="00CA7DE7"/>
    <w:rsid w:val="00CA7F18"/>
    <w:rsid w:val="00CA7F5B"/>
    <w:rsid w:val="00CB04B0"/>
    <w:rsid w:val="00CB07B0"/>
    <w:rsid w:val="00CB2092"/>
    <w:rsid w:val="00CB20FA"/>
    <w:rsid w:val="00CB22AE"/>
    <w:rsid w:val="00CB248A"/>
    <w:rsid w:val="00CB2C45"/>
    <w:rsid w:val="00CB53D9"/>
    <w:rsid w:val="00CB5DA7"/>
    <w:rsid w:val="00CB7320"/>
    <w:rsid w:val="00CB73A9"/>
    <w:rsid w:val="00CB74B8"/>
    <w:rsid w:val="00CC0654"/>
    <w:rsid w:val="00CC09CA"/>
    <w:rsid w:val="00CC32DD"/>
    <w:rsid w:val="00CC687A"/>
    <w:rsid w:val="00CC6AE5"/>
    <w:rsid w:val="00CC7714"/>
    <w:rsid w:val="00CC7FFB"/>
    <w:rsid w:val="00CD2DE5"/>
    <w:rsid w:val="00CD31F4"/>
    <w:rsid w:val="00CD351B"/>
    <w:rsid w:val="00CD374C"/>
    <w:rsid w:val="00CD3C09"/>
    <w:rsid w:val="00CD447F"/>
    <w:rsid w:val="00CD51EA"/>
    <w:rsid w:val="00CD57D5"/>
    <w:rsid w:val="00CD5BDF"/>
    <w:rsid w:val="00CD7D22"/>
    <w:rsid w:val="00CE0109"/>
    <w:rsid w:val="00CE0BC9"/>
    <w:rsid w:val="00CE0E2C"/>
    <w:rsid w:val="00CE1BA6"/>
    <w:rsid w:val="00CE3A7B"/>
    <w:rsid w:val="00CE5474"/>
    <w:rsid w:val="00CE71B5"/>
    <w:rsid w:val="00CE7E23"/>
    <w:rsid w:val="00CF2DB2"/>
    <w:rsid w:val="00CF5143"/>
    <w:rsid w:val="00CF5519"/>
    <w:rsid w:val="00CF62D8"/>
    <w:rsid w:val="00CF76A7"/>
    <w:rsid w:val="00D009EC"/>
    <w:rsid w:val="00D027C9"/>
    <w:rsid w:val="00D034ED"/>
    <w:rsid w:val="00D0418D"/>
    <w:rsid w:val="00D04B7E"/>
    <w:rsid w:val="00D05D35"/>
    <w:rsid w:val="00D0666D"/>
    <w:rsid w:val="00D06685"/>
    <w:rsid w:val="00D10BF3"/>
    <w:rsid w:val="00D11715"/>
    <w:rsid w:val="00D130B8"/>
    <w:rsid w:val="00D13C3E"/>
    <w:rsid w:val="00D149C2"/>
    <w:rsid w:val="00D1535B"/>
    <w:rsid w:val="00D16EC1"/>
    <w:rsid w:val="00D22736"/>
    <w:rsid w:val="00D22A34"/>
    <w:rsid w:val="00D22CE3"/>
    <w:rsid w:val="00D232B1"/>
    <w:rsid w:val="00D24881"/>
    <w:rsid w:val="00D25A75"/>
    <w:rsid w:val="00D3008D"/>
    <w:rsid w:val="00D3029D"/>
    <w:rsid w:val="00D31CE6"/>
    <w:rsid w:val="00D32D0E"/>
    <w:rsid w:val="00D34B35"/>
    <w:rsid w:val="00D34B47"/>
    <w:rsid w:val="00D371A9"/>
    <w:rsid w:val="00D406BF"/>
    <w:rsid w:val="00D414C4"/>
    <w:rsid w:val="00D46C43"/>
    <w:rsid w:val="00D4735C"/>
    <w:rsid w:val="00D51AA3"/>
    <w:rsid w:val="00D56F34"/>
    <w:rsid w:val="00D57B86"/>
    <w:rsid w:val="00D60746"/>
    <w:rsid w:val="00D60A52"/>
    <w:rsid w:val="00D611EF"/>
    <w:rsid w:val="00D639EF"/>
    <w:rsid w:val="00D63A1F"/>
    <w:rsid w:val="00D63C88"/>
    <w:rsid w:val="00D642D2"/>
    <w:rsid w:val="00D648ED"/>
    <w:rsid w:val="00D70052"/>
    <w:rsid w:val="00D70E52"/>
    <w:rsid w:val="00D7209E"/>
    <w:rsid w:val="00D736F8"/>
    <w:rsid w:val="00D73946"/>
    <w:rsid w:val="00D753DC"/>
    <w:rsid w:val="00D76A7A"/>
    <w:rsid w:val="00D76F2C"/>
    <w:rsid w:val="00D777B2"/>
    <w:rsid w:val="00D805F3"/>
    <w:rsid w:val="00D8162D"/>
    <w:rsid w:val="00D82E8F"/>
    <w:rsid w:val="00D85C24"/>
    <w:rsid w:val="00D85EA6"/>
    <w:rsid w:val="00D9013E"/>
    <w:rsid w:val="00D90DCB"/>
    <w:rsid w:val="00D91D7D"/>
    <w:rsid w:val="00D922EB"/>
    <w:rsid w:val="00D9279A"/>
    <w:rsid w:val="00D93535"/>
    <w:rsid w:val="00D948F0"/>
    <w:rsid w:val="00D95AF3"/>
    <w:rsid w:val="00D95E2D"/>
    <w:rsid w:val="00D9682D"/>
    <w:rsid w:val="00DA242B"/>
    <w:rsid w:val="00DA519F"/>
    <w:rsid w:val="00DA6996"/>
    <w:rsid w:val="00DA6DB7"/>
    <w:rsid w:val="00DA75D7"/>
    <w:rsid w:val="00DB0E0B"/>
    <w:rsid w:val="00DB13DB"/>
    <w:rsid w:val="00DB2932"/>
    <w:rsid w:val="00DB2A1D"/>
    <w:rsid w:val="00DB2EC3"/>
    <w:rsid w:val="00DB5C39"/>
    <w:rsid w:val="00DB6492"/>
    <w:rsid w:val="00DB7EA9"/>
    <w:rsid w:val="00DC13A4"/>
    <w:rsid w:val="00DC1C51"/>
    <w:rsid w:val="00DC27E7"/>
    <w:rsid w:val="00DC3B09"/>
    <w:rsid w:val="00DC4CF8"/>
    <w:rsid w:val="00DC5D2E"/>
    <w:rsid w:val="00DC7612"/>
    <w:rsid w:val="00DC7846"/>
    <w:rsid w:val="00DC7F9A"/>
    <w:rsid w:val="00DD1ABD"/>
    <w:rsid w:val="00DD1C9A"/>
    <w:rsid w:val="00DD2130"/>
    <w:rsid w:val="00DD3ADD"/>
    <w:rsid w:val="00DD3E09"/>
    <w:rsid w:val="00DD3F03"/>
    <w:rsid w:val="00DD416F"/>
    <w:rsid w:val="00DD4AA0"/>
    <w:rsid w:val="00DD51A7"/>
    <w:rsid w:val="00DD6874"/>
    <w:rsid w:val="00DD73B5"/>
    <w:rsid w:val="00DE0019"/>
    <w:rsid w:val="00DE0B6B"/>
    <w:rsid w:val="00DE1C01"/>
    <w:rsid w:val="00DE257C"/>
    <w:rsid w:val="00DE36B6"/>
    <w:rsid w:val="00DE4169"/>
    <w:rsid w:val="00DE5D92"/>
    <w:rsid w:val="00DE6ECE"/>
    <w:rsid w:val="00DE7161"/>
    <w:rsid w:val="00DF2A1D"/>
    <w:rsid w:val="00DF3B0B"/>
    <w:rsid w:val="00DF3C16"/>
    <w:rsid w:val="00DF3C68"/>
    <w:rsid w:val="00DF45F9"/>
    <w:rsid w:val="00DF7E3E"/>
    <w:rsid w:val="00E0063D"/>
    <w:rsid w:val="00E016C9"/>
    <w:rsid w:val="00E03CF7"/>
    <w:rsid w:val="00E04432"/>
    <w:rsid w:val="00E1107E"/>
    <w:rsid w:val="00E1192F"/>
    <w:rsid w:val="00E12AA0"/>
    <w:rsid w:val="00E14785"/>
    <w:rsid w:val="00E15CFB"/>
    <w:rsid w:val="00E16473"/>
    <w:rsid w:val="00E177ED"/>
    <w:rsid w:val="00E2004F"/>
    <w:rsid w:val="00E20158"/>
    <w:rsid w:val="00E215BF"/>
    <w:rsid w:val="00E228E2"/>
    <w:rsid w:val="00E247F5"/>
    <w:rsid w:val="00E24C31"/>
    <w:rsid w:val="00E25DD3"/>
    <w:rsid w:val="00E274F9"/>
    <w:rsid w:val="00E275B4"/>
    <w:rsid w:val="00E35F11"/>
    <w:rsid w:val="00E37266"/>
    <w:rsid w:val="00E3774A"/>
    <w:rsid w:val="00E40104"/>
    <w:rsid w:val="00E426C7"/>
    <w:rsid w:val="00E429A6"/>
    <w:rsid w:val="00E4410A"/>
    <w:rsid w:val="00E44E37"/>
    <w:rsid w:val="00E51B4F"/>
    <w:rsid w:val="00E53D51"/>
    <w:rsid w:val="00E546AB"/>
    <w:rsid w:val="00E5488F"/>
    <w:rsid w:val="00E548C9"/>
    <w:rsid w:val="00E54DFA"/>
    <w:rsid w:val="00E60BDA"/>
    <w:rsid w:val="00E61B9B"/>
    <w:rsid w:val="00E62B74"/>
    <w:rsid w:val="00E643B7"/>
    <w:rsid w:val="00E6449A"/>
    <w:rsid w:val="00E65D75"/>
    <w:rsid w:val="00E66420"/>
    <w:rsid w:val="00E73323"/>
    <w:rsid w:val="00E73CAC"/>
    <w:rsid w:val="00E75083"/>
    <w:rsid w:val="00E762F5"/>
    <w:rsid w:val="00E77C94"/>
    <w:rsid w:val="00E77D56"/>
    <w:rsid w:val="00E80221"/>
    <w:rsid w:val="00E80591"/>
    <w:rsid w:val="00E806D2"/>
    <w:rsid w:val="00E8084A"/>
    <w:rsid w:val="00E84857"/>
    <w:rsid w:val="00E84F6D"/>
    <w:rsid w:val="00E852E1"/>
    <w:rsid w:val="00E9009A"/>
    <w:rsid w:val="00E902F3"/>
    <w:rsid w:val="00E90638"/>
    <w:rsid w:val="00E90F73"/>
    <w:rsid w:val="00E91182"/>
    <w:rsid w:val="00E915B0"/>
    <w:rsid w:val="00E930F6"/>
    <w:rsid w:val="00E94DE9"/>
    <w:rsid w:val="00E94F73"/>
    <w:rsid w:val="00E9598D"/>
    <w:rsid w:val="00E95C0A"/>
    <w:rsid w:val="00E96241"/>
    <w:rsid w:val="00E96D0B"/>
    <w:rsid w:val="00E97151"/>
    <w:rsid w:val="00E973C1"/>
    <w:rsid w:val="00EA04BA"/>
    <w:rsid w:val="00EA05B5"/>
    <w:rsid w:val="00EA0810"/>
    <w:rsid w:val="00EA384A"/>
    <w:rsid w:val="00EA4964"/>
    <w:rsid w:val="00EA55EE"/>
    <w:rsid w:val="00EA5733"/>
    <w:rsid w:val="00EA7C9A"/>
    <w:rsid w:val="00EB0F67"/>
    <w:rsid w:val="00EB25ED"/>
    <w:rsid w:val="00EB4F58"/>
    <w:rsid w:val="00EC0D65"/>
    <w:rsid w:val="00EC1C44"/>
    <w:rsid w:val="00EC42C9"/>
    <w:rsid w:val="00EC5518"/>
    <w:rsid w:val="00EC6F87"/>
    <w:rsid w:val="00EC74E2"/>
    <w:rsid w:val="00ED05AF"/>
    <w:rsid w:val="00ED18DB"/>
    <w:rsid w:val="00ED36AA"/>
    <w:rsid w:val="00ED3880"/>
    <w:rsid w:val="00ED3C09"/>
    <w:rsid w:val="00ED40D3"/>
    <w:rsid w:val="00ED4388"/>
    <w:rsid w:val="00ED5267"/>
    <w:rsid w:val="00ED537F"/>
    <w:rsid w:val="00ED7453"/>
    <w:rsid w:val="00EE173E"/>
    <w:rsid w:val="00EE18CC"/>
    <w:rsid w:val="00EE1A8C"/>
    <w:rsid w:val="00EE3F66"/>
    <w:rsid w:val="00EE3FA7"/>
    <w:rsid w:val="00EE76DF"/>
    <w:rsid w:val="00EE7DDF"/>
    <w:rsid w:val="00EF0139"/>
    <w:rsid w:val="00EF0A6E"/>
    <w:rsid w:val="00EF154E"/>
    <w:rsid w:val="00EF258E"/>
    <w:rsid w:val="00EF29FE"/>
    <w:rsid w:val="00EF3AFA"/>
    <w:rsid w:val="00EF49E5"/>
    <w:rsid w:val="00EF7DA1"/>
    <w:rsid w:val="00F00A74"/>
    <w:rsid w:val="00F01C70"/>
    <w:rsid w:val="00F02069"/>
    <w:rsid w:val="00F029C2"/>
    <w:rsid w:val="00F03EC8"/>
    <w:rsid w:val="00F0497D"/>
    <w:rsid w:val="00F05FB8"/>
    <w:rsid w:val="00F060D4"/>
    <w:rsid w:val="00F10285"/>
    <w:rsid w:val="00F128F3"/>
    <w:rsid w:val="00F13CB8"/>
    <w:rsid w:val="00F142BD"/>
    <w:rsid w:val="00F14A85"/>
    <w:rsid w:val="00F157B1"/>
    <w:rsid w:val="00F164C7"/>
    <w:rsid w:val="00F231E2"/>
    <w:rsid w:val="00F234F3"/>
    <w:rsid w:val="00F23B83"/>
    <w:rsid w:val="00F24EEF"/>
    <w:rsid w:val="00F25218"/>
    <w:rsid w:val="00F26585"/>
    <w:rsid w:val="00F27FD2"/>
    <w:rsid w:val="00F30643"/>
    <w:rsid w:val="00F31088"/>
    <w:rsid w:val="00F314E7"/>
    <w:rsid w:val="00F3161A"/>
    <w:rsid w:val="00F325FC"/>
    <w:rsid w:val="00F34701"/>
    <w:rsid w:val="00F34C35"/>
    <w:rsid w:val="00F34CF3"/>
    <w:rsid w:val="00F374C4"/>
    <w:rsid w:val="00F37A68"/>
    <w:rsid w:val="00F4089F"/>
    <w:rsid w:val="00F4212F"/>
    <w:rsid w:val="00F438F7"/>
    <w:rsid w:val="00F47FF3"/>
    <w:rsid w:val="00F50575"/>
    <w:rsid w:val="00F50598"/>
    <w:rsid w:val="00F5202C"/>
    <w:rsid w:val="00F520C6"/>
    <w:rsid w:val="00F52C72"/>
    <w:rsid w:val="00F546FE"/>
    <w:rsid w:val="00F55BED"/>
    <w:rsid w:val="00F55DF9"/>
    <w:rsid w:val="00F561C2"/>
    <w:rsid w:val="00F607D9"/>
    <w:rsid w:val="00F6254C"/>
    <w:rsid w:val="00F634C9"/>
    <w:rsid w:val="00F64411"/>
    <w:rsid w:val="00F65BCE"/>
    <w:rsid w:val="00F67D41"/>
    <w:rsid w:val="00F70029"/>
    <w:rsid w:val="00F70106"/>
    <w:rsid w:val="00F704D7"/>
    <w:rsid w:val="00F710A6"/>
    <w:rsid w:val="00F742F7"/>
    <w:rsid w:val="00F74C24"/>
    <w:rsid w:val="00F75C3A"/>
    <w:rsid w:val="00F75FFF"/>
    <w:rsid w:val="00F76C14"/>
    <w:rsid w:val="00F771E0"/>
    <w:rsid w:val="00F77980"/>
    <w:rsid w:val="00F80884"/>
    <w:rsid w:val="00F80D6C"/>
    <w:rsid w:val="00F81CCF"/>
    <w:rsid w:val="00F82934"/>
    <w:rsid w:val="00F85FF4"/>
    <w:rsid w:val="00F86F30"/>
    <w:rsid w:val="00F87AEB"/>
    <w:rsid w:val="00F90422"/>
    <w:rsid w:val="00F90EAF"/>
    <w:rsid w:val="00F91C3C"/>
    <w:rsid w:val="00F930CB"/>
    <w:rsid w:val="00F93AA9"/>
    <w:rsid w:val="00F95477"/>
    <w:rsid w:val="00FA0D6B"/>
    <w:rsid w:val="00FA293F"/>
    <w:rsid w:val="00FA2CB2"/>
    <w:rsid w:val="00FA30F6"/>
    <w:rsid w:val="00FA318D"/>
    <w:rsid w:val="00FA7213"/>
    <w:rsid w:val="00FA7C5C"/>
    <w:rsid w:val="00FB0876"/>
    <w:rsid w:val="00FB1638"/>
    <w:rsid w:val="00FB16B0"/>
    <w:rsid w:val="00FB3680"/>
    <w:rsid w:val="00FB40EF"/>
    <w:rsid w:val="00FB4AC9"/>
    <w:rsid w:val="00FB5A14"/>
    <w:rsid w:val="00FC0A15"/>
    <w:rsid w:val="00FC12FD"/>
    <w:rsid w:val="00FC370E"/>
    <w:rsid w:val="00FC4056"/>
    <w:rsid w:val="00FC4675"/>
    <w:rsid w:val="00FC4C24"/>
    <w:rsid w:val="00FC5D96"/>
    <w:rsid w:val="00FC7411"/>
    <w:rsid w:val="00FC7CC5"/>
    <w:rsid w:val="00FC7D41"/>
    <w:rsid w:val="00FD0035"/>
    <w:rsid w:val="00FD237F"/>
    <w:rsid w:val="00FD383B"/>
    <w:rsid w:val="00FD38AB"/>
    <w:rsid w:val="00FD4B7F"/>
    <w:rsid w:val="00FD6A87"/>
    <w:rsid w:val="00FD70E4"/>
    <w:rsid w:val="00FD7904"/>
    <w:rsid w:val="00FE19EC"/>
    <w:rsid w:val="00FE301F"/>
    <w:rsid w:val="00FE3C4F"/>
    <w:rsid w:val="00FE3FA7"/>
    <w:rsid w:val="00FE42AD"/>
    <w:rsid w:val="00FE5D69"/>
    <w:rsid w:val="00FE5D87"/>
    <w:rsid w:val="00FE6DE5"/>
    <w:rsid w:val="00FE71D8"/>
    <w:rsid w:val="00FE781E"/>
    <w:rsid w:val="00FF0D47"/>
    <w:rsid w:val="00FF29CF"/>
    <w:rsid w:val="00FF35FC"/>
    <w:rsid w:val="00FF5964"/>
    <w:rsid w:val="00FF6BBF"/>
    <w:rsid w:val="00FF74C0"/>
    <w:rsid w:val="00FF7CD3"/>
    <w:rsid w:val="00FF7EBE"/>
    <w:rsid w:val="00FF7F0C"/>
    <w:rsid w:val="01DA5654"/>
    <w:rsid w:val="06118DF7"/>
    <w:rsid w:val="06D21741"/>
    <w:rsid w:val="076037C0"/>
    <w:rsid w:val="09EFCB14"/>
    <w:rsid w:val="0A2235D1"/>
    <w:rsid w:val="0A7EB025"/>
    <w:rsid w:val="0B0D55C1"/>
    <w:rsid w:val="0CB1072F"/>
    <w:rsid w:val="0D283068"/>
    <w:rsid w:val="0FAFCE6F"/>
    <w:rsid w:val="12271032"/>
    <w:rsid w:val="14D0D569"/>
    <w:rsid w:val="157F21E1"/>
    <w:rsid w:val="18F70A8A"/>
    <w:rsid w:val="1C2EAB4C"/>
    <w:rsid w:val="203E0FE0"/>
    <w:rsid w:val="2551539D"/>
    <w:rsid w:val="25DF741C"/>
    <w:rsid w:val="286FCC02"/>
    <w:rsid w:val="2A407EA9"/>
    <w:rsid w:val="2A9D6F05"/>
    <w:rsid w:val="302AD735"/>
    <w:rsid w:val="3064B2A0"/>
    <w:rsid w:val="3191EC38"/>
    <w:rsid w:val="3301E476"/>
    <w:rsid w:val="33E94E22"/>
    <w:rsid w:val="3AADE7A8"/>
    <w:rsid w:val="3C7FED19"/>
    <w:rsid w:val="3CB15381"/>
    <w:rsid w:val="4975E99A"/>
    <w:rsid w:val="4CA02778"/>
    <w:rsid w:val="4CBF5028"/>
    <w:rsid w:val="4D482307"/>
    <w:rsid w:val="510887E6"/>
    <w:rsid w:val="5303A383"/>
    <w:rsid w:val="563B4445"/>
    <w:rsid w:val="573B6429"/>
    <w:rsid w:val="59763283"/>
    <w:rsid w:val="5A5C3E99"/>
    <w:rsid w:val="5EEAD6FD"/>
    <w:rsid w:val="65903244"/>
    <w:rsid w:val="65CB3516"/>
    <w:rsid w:val="6C26B7FA"/>
    <w:rsid w:val="6C59C7EB"/>
    <w:rsid w:val="6F3AF97E"/>
    <w:rsid w:val="6FDD28F4"/>
    <w:rsid w:val="754976C4"/>
    <w:rsid w:val="7C675114"/>
    <w:rsid w:val="7CBA1865"/>
    <w:rsid w:val="7DB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32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34"/>
    <w:pPr>
      <w:contextualSpacing/>
    </w:pPr>
  </w:style>
  <w:style w:type="paragraph" w:styleId="Nagwek1">
    <w:name w:val="heading 1"/>
    <w:basedOn w:val="Akapitzlist"/>
    <w:next w:val="Normalny"/>
    <w:link w:val="Nagwek1Znak"/>
    <w:qFormat/>
    <w:rsid w:val="003443B5"/>
    <w:pPr>
      <w:numPr>
        <w:numId w:val="8"/>
      </w:numPr>
      <w:spacing w:after="0" w:line="360" w:lineRule="auto"/>
      <w:jc w:val="both"/>
      <w:outlineLvl w:val="0"/>
    </w:pPr>
    <w:rPr>
      <w:rFonts w:cstheme="minorHAnsi"/>
      <w:b/>
      <w:sz w:val="24"/>
      <w:szCs w:val="24"/>
      <w:lang w:val="en-GB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B07709"/>
    <w:pPr>
      <w:numPr>
        <w:numId w:val="21"/>
      </w:numPr>
      <w:spacing w:after="0" w:line="360" w:lineRule="auto"/>
      <w:jc w:val="both"/>
      <w:outlineLvl w:val="1"/>
    </w:pPr>
    <w:rPr>
      <w:rFonts w:cstheme="minorHAnsi"/>
      <w:sz w:val="24"/>
      <w:szCs w:val="24"/>
      <w:lang w:val="en-US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CC6AE5"/>
    <w:pPr>
      <w:keepNext/>
      <w:numPr>
        <w:ilvl w:val="1"/>
      </w:numPr>
      <w:outlineLvl w:val="2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AA0"/>
  </w:style>
  <w:style w:type="paragraph" w:styleId="Stopka">
    <w:name w:val="footer"/>
    <w:basedOn w:val="Normalny"/>
    <w:link w:val="StopkaZnak"/>
    <w:uiPriority w:val="99"/>
    <w:unhideWhenUsed/>
    <w:rsid w:val="00DD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AA0"/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A4130B"/>
    <w:pPr>
      <w:ind w:left="720"/>
    </w:pPr>
  </w:style>
  <w:style w:type="character" w:styleId="Uwydatnienie">
    <w:name w:val="Emphasis"/>
    <w:basedOn w:val="Domylnaczcionkaakapitu"/>
    <w:uiPriority w:val="20"/>
    <w:rsid w:val="005A54D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4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1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18D"/>
    <w:rPr>
      <w:rFonts w:ascii="Segoe UI" w:hAnsi="Segoe UI" w:cs="Segoe UI"/>
      <w:sz w:val="18"/>
      <w:szCs w:val="18"/>
    </w:rPr>
  </w:style>
  <w:style w:type="table" w:styleId="Tabela-Siatka">
    <w:name w:val="Table Grid"/>
    <w:aliases w:val="Tabela - Mabion"/>
    <w:basedOn w:val="Standardowy"/>
    <w:uiPriority w:val="39"/>
    <w:rsid w:val="0084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20E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B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B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7B86"/>
    <w:rPr>
      <w:vertAlign w:val="superscript"/>
    </w:rPr>
  </w:style>
  <w:style w:type="paragraph" w:styleId="Poprawka">
    <w:name w:val="Revision"/>
    <w:hidden/>
    <w:uiPriority w:val="99"/>
    <w:semiHidden/>
    <w:rsid w:val="00230D7F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773C0B"/>
  </w:style>
  <w:style w:type="character" w:customStyle="1" w:styleId="shorttext">
    <w:name w:val="short_text"/>
    <w:basedOn w:val="Domylnaczcionkaakapitu"/>
    <w:rsid w:val="00430C95"/>
  </w:style>
  <w:style w:type="character" w:customStyle="1" w:styleId="alt-edited">
    <w:name w:val="alt-edited"/>
    <w:basedOn w:val="Domylnaczcionkaakapitu"/>
    <w:rsid w:val="00430C95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locked/>
    <w:rsid w:val="00430C95"/>
  </w:style>
  <w:style w:type="paragraph" w:customStyle="1" w:styleId="Textbody">
    <w:name w:val="Text body"/>
    <w:basedOn w:val="Normalny"/>
    <w:uiPriority w:val="99"/>
    <w:rsid w:val="00430C9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table" w:customStyle="1" w:styleId="Tabela-Mabion1">
    <w:name w:val="Tabela - Mabion1"/>
    <w:basedOn w:val="Standardowy"/>
    <w:next w:val="Tabela-Siatka"/>
    <w:uiPriority w:val="59"/>
    <w:rsid w:val="001851AF"/>
    <w:pPr>
      <w:spacing w:after="0" w:line="240" w:lineRule="auto"/>
    </w:pPr>
    <w:rPr>
      <w:rFonts w:eastAsia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cantSplit/>
        <w:tblHeader/>
      </w:trPr>
      <w:tcPr>
        <w:shd w:val="clear" w:color="auto" w:fill="BFBFBF" w:themeFill="background1" w:themeFillShade="BF"/>
      </w:tcPr>
    </w:tblStylePr>
  </w:style>
  <w:style w:type="table" w:customStyle="1" w:styleId="Tabela-Mabion2">
    <w:name w:val="Tabela - Mabion2"/>
    <w:basedOn w:val="Standardowy"/>
    <w:next w:val="Tabela-Siatka"/>
    <w:uiPriority w:val="59"/>
    <w:rsid w:val="00A72EC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Tekstpodstawowy"/>
    <w:next w:val="Tekstpodstawowy"/>
    <w:uiPriority w:val="35"/>
    <w:unhideWhenUsed/>
    <w:qFormat/>
    <w:rsid w:val="00987A79"/>
    <w:pPr>
      <w:keepNext/>
      <w:spacing w:before="120" w:after="0" w:line="240" w:lineRule="auto"/>
      <w:jc w:val="left"/>
    </w:pPr>
    <w:rPr>
      <w:b/>
      <w:iCs/>
      <w:sz w:val="20"/>
      <w:szCs w:val="18"/>
      <w:lang w:val="en-GB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080B32"/>
    <w:pPr>
      <w:spacing w:after="120" w:line="240" w:lineRule="auto"/>
    </w:pPr>
    <w:rPr>
      <w:rFonts w:eastAsia="Times New Roman" w:cstheme="minorHAnsi"/>
      <w:sz w:val="20"/>
      <w:szCs w:val="20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0B32"/>
    <w:rPr>
      <w:rFonts w:eastAsia="Times New Roman" w:cstheme="minorHAnsi"/>
      <w:sz w:val="20"/>
      <w:szCs w:val="20"/>
      <w:lang w:val="en-US" w:eastAsia="pl-PL"/>
    </w:rPr>
  </w:style>
  <w:style w:type="table" w:customStyle="1" w:styleId="Tabelasiatki6kolorowaakcent51">
    <w:name w:val="Tabela siatki 6 — kolorowa — akcent 51"/>
    <w:basedOn w:val="Standardowy"/>
    <w:uiPriority w:val="51"/>
    <w:rsid w:val="001851A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iatkatabelijasna1">
    <w:name w:val="Siatka tabeli — jasna1"/>
    <w:aliases w:val="Mabon DPL"/>
    <w:basedOn w:val="Standardowy"/>
    <w:uiPriority w:val="40"/>
    <w:rsid w:val="001851AF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514C1"/>
    <w:pPr>
      <w:spacing w:after="120" w:line="480" w:lineRule="auto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14C1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3443B5"/>
    <w:rPr>
      <w:rFonts w:cstheme="minorHAnsi"/>
      <w:b/>
      <w:sz w:val="24"/>
      <w:szCs w:val="24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080B32"/>
    <w:pPr>
      <w:spacing w:after="120" w:line="360" w:lineRule="auto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B32"/>
    <w:rPr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B4593"/>
    <w:pPr>
      <w:spacing w:after="0" w:line="360" w:lineRule="auto"/>
      <w:jc w:val="center"/>
    </w:pPr>
    <w:rPr>
      <w:rFonts w:cstheme="minorHAnsi"/>
      <w:b/>
      <w:sz w:val="28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9B4593"/>
    <w:rPr>
      <w:rFonts w:cstheme="minorHAnsi"/>
      <w:b/>
      <w:sz w:val="28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615"/>
    <w:pPr>
      <w:jc w:val="center"/>
    </w:pPr>
    <w:rPr>
      <w:rFonts w:cstheme="minorHAnsi"/>
      <w:b/>
      <w:sz w:val="24"/>
      <w:szCs w:val="24"/>
      <w:lang w:val="en-GB"/>
    </w:rPr>
  </w:style>
  <w:style w:type="character" w:customStyle="1" w:styleId="PodtytuZnak">
    <w:name w:val="Podtytuł Znak"/>
    <w:basedOn w:val="Domylnaczcionkaakapitu"/>
    <w:link w:val="Podtytu"/>
    <w:uiPriority w:val="11"/>
    <w:rsid w:val="000D0615"/>
    <w:rPr>
      <w:rFonts w:cstheme="minorHAnsi"/>
      <w:b/>
      <w:sz w:val="24"/>
      <w:szCs w:val="24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07709"/>
    <w:rPr>
      <w:rFonts w:cstheme="minorHAnsi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C6AE5"/>
    <w:rPr>
      <w:rFonts w:cstheme="minorHAnsi"/>
      <w:bCs/>
      <w:sz w:val="24"/>
      <w:szCs w:val="24"/>
      <w:lang w:val="en-US"/>
    </w:rPr>
  </w:style>
  <w:style w:type="paragraph" w:customStyle="1" w:styleId="Punkcik">
    <w:name w:val="Punkcik"/>
    <w:basedOn w:val="Akapitzlist"/>
    <w:link w:val="PunkcikZnak"/>
    <w:qFormat/>
    <w:rsid w:val="003D792F"/>
    <w:pPr>
      <w:numPr>
        <w:numId w:val="4"/>
      </w:numPr>
      <w:spacing w:line="360" w:lineRule="auto"/>
    </w:pPr>
  </w:style>
  <w:style w:type="paragraph" w:customStyle="1" w:styleId="Styl1">
    <w:name w:val="Styl1"/>
    <w:basedOn w:val="Akapitzlist"/>
    <w:link w:val="Styl1Znak"/>
    <w:rsid w:val="00544E16"/>
    <w:pPr>
      <w:numPr>
        <w:ilvl w:val="3"/>
        <w:numId w:val="2"/>
      </w:numPr>
      <w:spacing w:after="0" w:line="360" w:lineRule="auto"/>
      <w:jc w:val="both"/>
    </w:pPr>
    <w:rPr>
      <w:rFonts w:cstheme="minorHAnsi"/>
      <w:sz w:val="24"/>
      <w:szCs w:val="24"/>
      <w:lang w:val="en-GB"/>
    </w:rPr>
  </w:style>
  <w:style w:type="character" w:customStyle="1" w:styleId="PunkcikZnak">
    <w:name w:val="Punkcik Znak"/>
    <w:basedOn w:val="AkapitzlistZnak"/>
    <w:link w:val="Punkcik"/>
    <w:rsid w:val="003D792F"/>
  </w:style>
  <w:style w:type="character" w:styleId="Tekstzastpczy">
    <w:name w:val="Placeholder Text"/>
    <w:basedOn w:val="Domylnaczcionkaakapitu"/>
    <w:uiPriority w:val="99"/>
    <w:semiHidden/>
    <w:rsid w:val="001B5431"/>
    <w:rPr>
      <w:color w:val="808080"/>
    </w:rPr>
  </w:style>
  <w:style w:type="character" w:customStyle="1" w:styleId="Styl1Znak">
    <w:name w:val="Styl1 Znak"/>
    <w:basedOn w:val="AkapitzlistZnak"/>
    <w:link w:val="Styl1"/>
    <w:rsid w:val="00544E16"/>
    <w:rPr>
      <w:rFonts w:cstheme="minorHAnsi"/>
      <w:sz w:val="24"/>
      <w:szCs w:val="24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262E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555A39"/>
  </w:style>
  <w:style w:type="character" w:customStyle="1" w:styleId="normaltextrun">
    <w:name w:val="normaltextrun"/>
    <w:qFormat/>
    <w:rsid w:val="00783EEE"/>
    <w:rPr>
      <w:rFonts w:asciiTheme="minorHAnsi" w:hAnsiTheme="minorHAnsi" w:cs="Calibri" w:hint="default"/>
      <w:color w:val="002060"/>
      <w:sz w:val="24"/>
      <w:szCs w:val="24"/>
    </w:rPr>
  </w:style>
  <w:style w:type="character" w:styleId="Nierozpoznanawzmianka">
    <w:name w:val="Unresolved Mention"/>
    <w:basedOn w:val="Domylnaczcionkaakapitu"/>
    <w:uiPriority w:val="99"/>
    <w:unhideWhenUsed/>
    <w:rsid w:val="00664332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E80221"/>
    <w:rPr>
      <w:color w:val="2B579A"/>
      <w:shd w:val="clear" w:color="auto" w:fill="E1DFDD"/>
    </w:rPr>
  </w:style>
  <w:style w:type="character" w:customStyle="1" w:styleId="lrzxr">
    <w:name w:val="lrzxr"/>
    <w:basedOn w:val="Domylnaczcionkaakapitu"/>
    <w:rsid w:val="00CB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5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47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04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02EDFAD023F468547B501BE294C32" ma:contentTypeVersion="4" ma:contentTypeDescription="Utwórz nowy dokument." ma:contentTypeScope="" ma:versionID="c4b9b42855f5be0c50d7d213213de9e2">
  <xsd:schema xmlns:xsd="http://www.w3.org/2001/XMLSchema" xmlns:xs="http://www.w3.org/2001/XMLSchema" xmlns:p="http://schemas.microsoft.com/office/2006/metadata/properties" xmlns:ns2="7c3d0499-2943-4e69-bd2a-6c74e255cddb" targetNamespace="http://schemas.microsoft.com/office/2006/metadata/properties" ma:root="true" ma:fieldsID="c3442f3fac35d10a62ad85baea915ce1" ns2:_="">
    <xsd:import namespace="7c3d0499-2943-4e69-bd2a-6c74e255c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0499-2943-4e69-bd2a-6c74e255c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6C49-C6A1-4906-BFD0-8F4E5CACFAF8}">
  <ds:schemaRefs>
    <ds:schemaRef ds:uri="http://purl.org/dc/elements/1.1/"/>
    <ds:schemaRef ds:uri="http://schemas.microsoft.com/office/2006/metadata/properties"/>
    <ds:schemaRef ds:uri="7c3d0499-2943-4e69-bd2a-6c74e255cdd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2ED7C9-BB40-431D-86F1-EE1572D7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EAAED-5F9C-42FF-AE9F-9AFA388E8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d0499-2943-4e69-bd2a-6c74e255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75D23-FDA8-42F6-BF01-858CB3A3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1722</Words>
  <Characters>10336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58</vt:i4>
      </vt:variant>
    </vt:vector>
  </HeadingPairs>
  <TitlesOfParts>
    <vt:vector size="59" baseType="lpstr">
      <vt:lpstr/>
      <vt:lpstr>PARTICULARS OF CONTRACTING ENTITY </vt:lpstr>
      <vt:lpstr>SUBJECT OF THE CONTRACT</vt:lpstr>
      <vt:lpstr>    Description of the subject of the contract</vt:lpstr>
      <vt:lpstr>    Common Procurement Vocabulary (CPV): 3800000000 -5 - laboratory, optical and pre</vt:lpstr>
      <vt:lpstr>    The offer validity period - 90 days with the possibility of extension with the c</vt:lpstr>
      <vt:lpstr>    The date of conclusion of the agreement: during the validity period of the tende</vt:lpstr>
      <vt:lpstr>    Delivery time - up to 45 calendar from the day of order. </vt:lpstr>
      <vt:lpstr>    Validity of the contract – from the date of conclusion by 30.06.2023</vt:lpstr>
      <vt:lpstr>    Validity of  Place of realization of order: 17 Fabryczna street 90-344 Łódź</vt:lpstr>
      <vt:lpstr>FORMAL REQUIREMENTS FOR TENDERS</vt:lpstr>
      <vt:lpstr>    Tenderer must submit only one tender.</vt:lpstr>
      <vt:lpstr>    Tenderer must submit an offer using the template attached as Annex 1, The form o</vt:lpstr>
      <vt:lpstr>    The Contracting Entity can call Tenderers, which did not submit required stateme</vt:lpstr>
      <vt:lpstr>    The offer must contain:</vt:lpstr>
      <vt:lpstr>        Full name of the Tenderer or Tenderers if they submit the tender jointly.</vt:lpstr>
      <vt:lpstr>        Tenderer's address or registered office, NIP number [or equivalent tax identific</vt:lpstr>
      <vt:lpstr>        Name, phone number and e-mail of the contact person who handles the tender.</vt:lpstr>
      <vt:lpstr>        The overall price for the tender proposed by Tenderer demands for the subject ma</vt:lpstr>
      <vt:lpstr>        [net and gross price should be presented, gross price should include value-added</vt:lpstr>
      <vt:lpstr>        The unit prices for individual materials given in PLN or EUR, filled in using di</vt:lpstr>
      <vt:lpstr>        Time of payment; minimum 30 days from the date of delivery to the Contracting En</vt:lpstr>
      <vt:lpstr>    All pages of the tender and all attachments should be signed by Tenderer's autho</vt:lpstr>
      <vt:lpstr>    The tender and all attached documents should be written in Polish or English.</vt:lpstr>
      <vt:lpstr>    The costs related to the preparation of the offer are borne by the Tenderer.</vt:lpstr>
      <vt:lpstr>    The Contracting Entity does not allow variant bids or price variants</vt:lpstr>
      <vt:lpstr>    Contracting Entity accepts to submit bids for the selected group. Offers shall c</vt:lpstr>
      <vt:lpstr>    Tender that not satisfy the requirements referred to in the points 1 and 8 shall</vt:lpstr>
      <vt:lpstr>FORMAL REQUIREMENTS FOR PARTICIPATION IN THE PROCEDURE</vt:lpstr>
      <vt:lpstr>    The tender may be submitted by any entity that:</vt:lpstr>
      <vt:lpstr>        Has the appropriate knowledge and experience, enabling the subject of the contra</vt:lpstr>
      <vt:lpstr>        Is in an economic situation guaranteeing execution of the entire order.</vt:lpstr>
      <vt:lpstr>EXCLUSIONS</vt:lpstr>
      <vt:lpstr>    To avoid a conflict of interest, public contracts may not be awarded to any enti</vt:lpstr>
      <vt:lpstr>    a. participation in a partnership as a partner of a civil law partnership or gen</vt:lpstr>
      <vt:lpstr>        holding a least 10% of shares or stocks, unless the lower threshold results from</vt:lpstr>
      <vt:lpstr>        serving as a member of a supervisory body or a managing body, acting as a regist</vt:lpstr>
      <vt:lpstr>        being a spouse, a relative by lineal consanguinity or affinity, by collateral co</vt:lpstr>
      <vt:lpstr>    Tenderer is required to submit, along with its tender, a statement attached as A</vt:lpstr>
      <vt:lpstr>EVALUATION CRITERIA FOR SELECTION OF TENDER</vt:lpstr>
      <vt:lpstr>        Net Price („C”) – 100 pts (weight of criterion 80%)</vt:lpstr>
      <vt:lpstr>    The delivery time („T”) – 100 points (weight of criterion 20%) max 45 calendar f</vt:lpstr>
      <vt:lpstr>PLACE, MANNER AND DEADLINE FOR SUBMITTING TENDERS</vt:lpstr>
      <vt:lpstr>    The Contracting Entity informs that in accordance with the guidelines on the eli</vt:lpstr>
      <vt:lpstr>    The Contracting Entity recommends to submit the proprietary information which co</vt:lpstr>
      <vt:lpstr>WEBSITE WITH NOTICE OF THE REQUEST FOR TENDER</vt:lpstr>
      <vt:lpstr>ADDITIONAL INFORMATION</vt:lpstr>
      <vt:lpstr>DETERMINATION OF CONDITIONS FOR CHANGING THE CONTRACT</vt:lpstr>
      <vt:lpstr>5) the circumstances referred in points 1-4 hereinabove in an extent that they r</vt:lpstr>
      <vt:lpstr/>
      <vt:lpstr>INFORMATION CLAUSE WITH ARTICLE 13 GDPR</vt:lpstr>
      <vt:lpstr>APPENDICES</vt:lpstr>
      <vt:lpstr>Name and address of Tenderer and its registration details, including NIP (tax ID</vt:lpstr>
      <vt:lpstr>Name, phone number and e-mail of the contact person:</vt:lpstr>
      <vt:lpstr>Price </vt:lpstr>
      <vt:lpstr>Execution time</vt:lpstr>
      <vt:lpstr>Payments</vt:lpstr>
      <vt:lpstr>Tenderer's declaration regarding the company secret (if applicable):</vt:lpstr>
      <vt:lpstr>Other statements by the Tenderer:</vt:lpstr>
    </vt:vector>
  </TitlesOfParts>
  <LinksUpToDate>false</LinksUpToDate>
  <CharactersWithSpaces>12034</CharactersWithSpaces>
  <SharedDoc>false</SharedDoc>
  <HyperlinkBase/>
  <HLinks>
    <vt:vector size="30" baseType="variant">
      <vt:variant>
        <vt:i4>3932184</vt:i4>
      </vt:variant>
      <vt:variant>
        <vt:i4>15</vt:i4>
      </vt:variant>
      <vt:variant>
        <vt:i4>0</vt:i4>
      </vt:variant>
      <vt:variant>
        <vt:i4>5</vt:i4>
      </vt:variant>
      <vt:variant>
        <vt:lpwstr>mailto:przetargi@mabion.eu</vt:lpwstr>
      </vt:variant>
      <vt:variant>
        <vt:lpwstr/>
      </vt:variant>
      <vt:variant>
        <vt:i4>4849739</vt:i4>
      </vt:variant>
      <vt:variant>
        <vt:i4>12</vt:i4>
      </vt:variant>
      <vt:variant>
        <vt:i4>0</vt:i4>
      </vt:variant>
      <vt:variant>
        <vt:i4>5</vt:i4>
      </vt:variant>
      <vt:variant>
        <vt:lpwstr>https://bazakonkurencyjnosci.gov.pl/</vt:lpwstr>
      </vt:variant>
      <vt:variant>
        <vt:lpwstr/>
      </vt:variant>
      <vt:variant>
        <vt:i4>6160449</vt:i4>
      </vt:variant>
      <vt:variant>
        <vt:i4>9</vt:i4>
      </vt:variant>
      <vt:variant>
        <vt:i4>0</vt:i4>
      </vt:variant>
      <vt:variant>
        <vt:i4>5</vt:i4>
      </vt:variant>
      <vt:variant>
        <vt:lpwstr>https://www.mabion.eu/en/2/about-mabion/request-proposal/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https://mabion.eu/pl/2/o-mabion/zapytania-ofertowe/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2016-07-25T15:49:00Z</cp:lastPrinted>
  <dcterms:created xsi:type="dcterms:W3CDTF">2022-04-11T06:09:00Z</dcterms:created>
  <dcterms:modified xsi:type="dcterms:W3CDTF">2022-04-11T08:59:00Z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0x010100F3602EDFAD023F468547B501BE294C32</vt:lpwstr>
  </property>
</Properties>
</file>